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163" w:rsidRPr="002C5E7D" w:rsidRDefault="00515163" w:rsidP="00355AEF">
      <w:pPr>
        <w:spacing w:line="360" w:lineRule="auto"/>
        <w:rPr>
          <w:b/>
          <w:bCs/>
        </w:rPr>
      </w:pPr>
      <w:r w:rsidRPr="002C5E7D">
        <w:rPr>
          <w:b/>
          <w:bCs/>
        </w:rPr>
        <w:t>No.</w:t>
      </w:r>
      <w:r w:rsidR="00AF2839">
        <w:rPr>
          <w:b/>
          <w:bCs/>
        </w:rPr>
        <w:t>: 0</w:t>
      </w:r>
      <w:r w:rsidR="005D45A4">
        <w:rPr>
          <w:b/>
          <w:bCs/>
        </w:rPr>
        <w:t>4</w:t>
      </w:r>
      <w:r w:rsidR="00E21888">
        <w:rPr>
          <w:b/>
          <w:bCs/>
        </w:rPr>
        <w:t>/TTDHDCD20</w:t>
      </w:r>
      <w:r w:rsidR="00BA4DD1">
        <w:rPr>
          <w:b/>
          <w:bCs/>
        </w:rPr>
        <w:t>20</w:t>
      </w:r>
    </w:p>
    <w:p w:rsidR="00515163" w:rsidRPr="00613339" w:rsidRDefault="00515163" w:rsidP="00355AEF">
      <w:pPr>
        <w:spacing w:line="360" w:lineRule="auto"/>
        <w:rPr>
          <w:b/>
          <w:bCs/>
          <w:sz w:val="10"/>
          <w:szCs w:val="10"/>
        </w:rPr>
      </w:pPr>
    </w:p>
    <w:p w:rsidR="002C5E7D" w:rsidRPr="002C5E7D" w:rsidRDefault="00515163" w:rsidP="00355AEF">
      <w:pPr>
        <w:spacing w:line="360" w:lineRule="auto"/>
        <w:jc w:val="center"/>
        <w:rPr>
          <w:b/>
          <w:bCs/>
          <w:caps/>
          <w:sz w:val="30"/>
          <w:szCs w:val="30"/>
        </w:rPr>
      </w:pPr>
      <w:r w:rsidRPr="002C5E7D">
        <w:rPr>
          <w:b/>
          <w:bCs/>
          <w:caps/>
          <w:sz w:val="30"/>
          <w:szCs w:val="30"/>
        </w:rPr>
        <w:t xml:space="preserve">Submission </w:t>
      </w:r>
      <w:r w:rsidR="005068DA">
        <w:rPr>
          <w:b/>
          <w:bCs/>
          <w:caps/>
          <w:sz w:val="30"/>
          <w:szCs w:val="30"/>
        </w:rPr>
        <w:t>– NO. 0</w:t>
      </w:r>
      <w:r w:rsidR="005D45A4">
        <w:rPr>
          <w:b/>
          <w:bCs/>
          <w:caps/>
          <w:sz w:val="30"/>
          <w:szCs w:val="30"/>
        </w:rPr>
        <w:t>4</w:t>
      </w:r>
    </w:p>
    <w:p w:rsidR="001605EC" w:rsidRPr="002C5E7D" w:rsidRDefault="00515163" w:rsidP="002C5E7D">
      <w:pPr>
        <w:spacing w:line="360" w:lineRule="auto"/>
        <w:jc w:val="center"/>
        <w:rPr>
          <w:b/>
          <w:bCs/>
          <w:caps/>
        </w:rPr>
      </w:pPr>
      <w:r w:rsidRPr="002C5E7D">
        <w:rPr>
          <w:b/>
          <w:bCs/>
          <w:caps/>
        </w:rPr>
        <w:t xml:space="preserve">for </w:t>
      </w:r>
      <w:r w:rsidR="002C5E7D" w:rsidRPr="002C5E7D">
        <w:rPr>
          <w:b/>
          <w:bCs/>
          <w:caps/>
        </w:rPr>
        <w:t>APPROVAL ON</w:t>
      </w:r>
      <w:r w:rsidR="00AF2839">
        <w:rPr>
          <w:b/>
          <w:bCs/>
          <w:caps/>
        </w:rPr>
        <w:t xml:space="preserve"> </w:t>
      </w:r>
      <w:r w:rsidR="001913B7">
        <w:rPr>
          <w:b/>
          <w:bCs/>
          <w:caps/>
        </w:rPr>
        <w:t>AMENDMENT OF THE COMPANY CHARTER</w:t>
      </w:r>
    </w:p>
    <w:p w:rsidR="00BC0551" w:rsidRDefault="00515163" w:rsidP="00AE07EB">
      <w:pPr>
        <w:spacing w:before="120" w:line="360" w:lineRule="auto"/>
        <w:ind w:left="360"/>
        <w:jc w:val="both"/>
        <w:rPr>
          <w:b/>
          <w:bCs/>
        </w:rPr>
      </w:pPr>
      <w:r w:rsidRPr="002C5E7D">
        <w:rPr>
          <w:b/>
          <w:i/>
          <w:iCs/>
        </w:rPr>
        <w:t xml:space="preserve">To:  </w:t>
      </w:r>
      <w:r w:rsidRPr="002C5E7D">
        <w:rPr>
          <w:b/>
        </w:rPr>
        <w:t xml:space="preserve"> THE ANNUAL GENERAL MEETING </w:t>
      </w:r>
      <w:r w:rsidR="0066613A">
        <w:rPr>
          <w:b/>
          <w:bCs/>
        </w:rPr>
        <w:t>OF SHAREHOLDERS 2020</w:t>
      </w:r>
    </w:p>
    <w:p w:rsidR="001913B7" w:rsidRPr="00833925" w:rsidRDefault="00CE334C" w:rsidP="001913B7">
      <w:pPr>
        <w:numPr>
          <w:ilvl w:val="0"/>
          <w:numId w:val="7"/>
        </w:numPr>
        <w:tabs>
          <w:tab w:val="left" w:pos="900"/>
        </w:tabs>
        <w:spacing w:before="60" w:after="60" w:line="320" w:lineRule="exact"/>
        <w:ind w:left="900"/>
        <w:jc w:val="both"/>
        <w:rPr>
          <w:i/>
        </w:rPr>
      </w:pPr>
      <w:r>
        <w:rPr>
          <w:i/>
          <w:iCs/>
        </w:rPr>
        <w:t xml:space="preserve">Pursuant to the Law on Enterprises no. </w:t>
      </w:r>
      <w:r w:rsidR="001913B7" w:rsidRPr="00833925">
        <w:rPr>
          <w:i/>
          <w:iCs/>
        </w:rPr>
        <w:t xml:space="preserve">68/2014/QH13 </w:t>
      </w:r>
      <w:r>
        <w:rPr>
          <w:i/>
          <w:iCs/>
        </w:rPr>
        <w:t>dated</w:t>
      </w:r>
      <w:r w:rsidR="001913B7" w:rsidRPr="00833925">
        <w:rPr>
          <w:i/>
          <w:iCs/>
        </w:rPr>
        <w:t xml:space="preserve"> </w:t>
      </w:r>
      <w:r>
        <w:rPr>
          <w:i/>
          <w:iCs/>
        </w:rPr>
        <w:t xml:space="preserve">November </w:t>
      </w:r>
      <w:r w:rsidR="001913B7" w:rsidRPr="00833925">
        <w:rPr>
          <w:i/>
          <w:iCs/>
        </w:rPr>
        <w:t>26</w:t>
      </w:r>
      <w:r w:rsidRPr="00CE334C">
        <w:rPr>
          <w:i/>
          <w:iCs/>
          <w:vertAlign w:val="superscript"/>
        </w:rPr>
        <w:t>th</w:t>
      </w:r>
      <w:r>
        <w:rPr>
          <w:i/>
          <w:iCs/>
        </w:rPr>
        <w:t xml:space="preserve">, </w:t>
      </w:r>
      <w:r w:rsidR="001913B7" w:rsidRPr="00833925">
        <w:rPr>
          <w:i/>
          <w:iCs/>
          <w:lang w:val="pt-BR"/>
        </w:rPr>
        <w:t>2014</w:t>
      </w:r>
      <w:r w:rsidR="001913B7" w:rsidRPr="00833925">
        <w:rPr>
          <w:i/>
          <w:iCs/>
        </w:rPr>
        <w:t>;</w:t>
      </w:r>
    </w:p>
    <w:p w:rsidR="001913B7" w:rsidRPr="00833925" w:rsidRDefault="00CE334C" w:rsidP="001913B7">
      <w:pPr>
        <w:numPr>
          <w:ilvl w:val="0"/>
          <w:numId w:val="7"/>
        </w:numPr>
        <w:tabs>
          <w:tab w:val="left" w:pos="900"/>
        </w:tabs>
        <w:spacing w:before="60" w:after="60" w:line="320" w:lineRule="exact"/>
        <w:ind w:left="900"/>
        <w:jc w:val="both"/>
        <w:rPr>
          <w:i/>
          <w:iCs/>
        </w:rPr>
      </w:pPr>
      <w:r>
        <w:rPr>
          <w:i/>
          <w:iCs/>
        </w:rPr>
        <w:t>Pursuant to the Law on Securities and guiding documents</w:t>
      </w:r>
      <w:r w:rsidR="001913B7" w:rsidRPr="00833925">
        <w:rPr>
          <w:i/>
          <w:iCs/>
        </w:rPr>
        <w:t>;</w:t>
      </w:r>
    </w:p>
    <w:p w:rsidR="001913B7" w:rsidRDefault="00CE334C" w:rsidP="001373E3">
      <w:pPr>
        <w:numPr>
          <w:ilvl w:val="0"/>
          <w:numId w:val="7"/>
        </w:numPr>
        <w:tabs>
          <w:tab w:val="left" w:pos="900"/>
        </w:tabs>
        <w:spacing w:before="60" w:after="60" w:line="320" w:lineRule="exact"/>
        <w:ind w:left="900"/>
        <w:jc w:val="both"/>
        <w:rPr>
          <w:i/>
          <w:iCs/>
        </w:rPr>
      </w:pPr>
      <w:r>
        <w:rPr>
          <w:i/>
          <w:iCs/>
        </w:rPr>
        <w:t xml:space="preserve">Pursuant to the Company Charter of Gemadept Corporation; </w:t>
      </w:r>
    </w:p>
    <w:p w:rsidR="00DB15DE" w:rsidRPr="00613339" w:rsidRDefault="00DB15DE" w:rsidP="00613339">
      <w:pPr>
        <w:tabs>
          <w:tab w:val="left" w:pos="900"/>
        </w:tabs>
        <w:spacing w:before="60" w:after="60" w:line="288" w:lineRule="auto"/>
        <w:ind w:left="907"/>
        <w:jc w:val="both"/>
        <w:rPr>
          <w:i/>
          <w:iCs/>
          <w:sz w:val="10"/>
          <w:szCs w:val="10"/>
        </w:rPr>
      </w:pPr>
    </w:p>
    <w:p w:rsidR="00CE334C" w:rsidRPr="00C36EE3" w:rsidRDefault="00CE334C" w:rsidP="00613339">
      <w:pPr>
        <w:spacing w:before="60" w:after="100" w:line="300" w:lineRule="auto"/>
        <w:ind w:firstLine="360"/>
        <w:jc w:val="both"/>
        <w:rPr>
          <w:spacing w:val="-2"/>
        </w:rPr>
      </w:pPr>
      <w:r w:rsidRPr="00C36EE3">
        <w:rPr>
          <w:spacing w:val="-2"/>
        </w:rPr>
        <w:t xml:space="preserve">The outbreak of COVID-19 pandemic has made it difficult for many public companies to organize </w:t>
      </w:r>
      <w:r w:rsidR="00943B99" w:rsidRPr="00C36EE3">
        <w:rPr>
          <w:spacing w:val="-2"/>
        </w:rPr>
        <w:t xml:space="preserve">direct </w:t>
      </w:r>
      <w:r w:rsidRPr="00C36EE3">
        <w:rPr>
          <w:spacing w:val="-2"/>
        </w:rPr>
        <w:t xml:space="preserve">meeting of the General Meeting of Shareholders due to the requirements for disease prevention and control by competent authorities. Meanwhile, the </w:t>
      </w:r>
      <w:r w:rsidR="00943B99" w:rsidRPr="00C36EE3">
        <w:rPr>
          <w:spacing w:val="-2"/>
        </w:rPr>
        <w:t>provision related to</w:t>
      </w:r>
      <w:r w:rsidR="00C36EE3">
        <w:rPr>
          <w:spacing w:val="-2"/>
        </w:rPr>
        <w:t xml:space="preserve"> </w:t>
      </w:r>
      <w:r w:rsidRPr="00C36EE3">
        <w:rPr>
          <w:spacing w:val="-2"/>
        </w:rPr>
        <w:t>online</w:t>
      </w:r>
      <w:r w:rsidR="00943B99" w:rsidRPr="00C36EE3">
        <w:rPr>
          <w:spacing w:val="-2"/>
        </w:rPr>
        <w:t xml:space="preserve"> meeting of the</w:t>
      </w:r>
      <w:r w:rsidRPr="00C36EE3">
        <w:rPr>
          <w:spacing w:val="-2"/>
        </w:rPr>
        <w:t xml:space="preserve"> Gen</w:t>
      </w:r>
      <w:r w:rsidR="00943B99" w:rsidRPr="00C36EE3">
        <w:rPr>
          <w:spacing w:val="-2"/>
        </w:rPr>
        <w:t>eral Meeting of Shareholders have</w:t>
      </w:r>
      <w:r w:rsidRPr="00C36EE3">
        <w:rPr>
          <w:spacing w:val="-2"/>
        </w:rPr>
        <w:t xml:space="preserve"> not been specified in the Law on Enterprises and the Company's Charter.</w:t>
      </w:r>
      <w:r w:rsidR="001913B7" w:rsidRPr="00C36EE3">
        <w:rPr>
          <w:spacing w:val="-2"/>
        </w:rPr>
        <w:t xml:space="preserve">  </w:t>
      </w:r>
      <w:r w:rsidR="00D1681B">
        <w:rPr>
          <w:spacing w:val="-2"/>
        </w:rPr>
        <w:t>Therefore</w:t>
      </w:r>
      <w:r w:rsidRPr="00C36EE3">
        <w:rPr>
          <w:spacing w:val="-2"/>
        </w:rPr>
        <w:t>, the Board of Management would like to submit to the AGM’s approval on the amendment of the Company Charter with the following main contents:</w:t>
      </w:r>
    </w:p>
    <w:p w:rsidR="00943B99" w:rsidRDefault="00943B99" w:rsidP="00613339">
      <w:pPr>
        <w:pStyle w:val="ListParagraph"/>
        <w:numPr>
          <w:ilvl w:val="0"/>
          <w:numId w:val="7"/>
        </w:numPr>
        <w:spacing w:before="60" w:after="100" w:line="300" w:lineRule="auto"/>
        <w:ind w:left="360"/>
        <w:contextualSpacing w:val="0"/>
        <w:jc w:val="both"/>
      </w:pPr>
      <w:r>
        <w:t xml:space="preserve">Supplementing provisions related to </w:t>
      </w:r>
      <w:r w:rsidRPr="00CE334C">
        <w:t>online</w:t>
      </w:r>
      <w:r>
        <w:t xml:space="preserve"> meeting of the</w:t>
      </w:r>
      <w:r w:rsidRPr="00CE334C">
        <w:t xml:space="preserve"> Gen</w:t>
      </w:r>
      <w:r>
        <w:t xml:space="preserve">eral Meeting of Shareholders </w:t>
      </w:r>
      <w:r w:rsidRPr="00943B99">
        <w:t xml:space="preserve">to facilitate the organization </w:t>
      </w:r>
      <w:r>
        <w:t xml:space="preserve">of meetings </w:t>
      </w:r>
      <w:r w:rsidRPr="00943B99">
        <w:t>of the General Meeting of Shareholders for the next times in accordance with the actual situation</w:t>
      </w:r>
      <w:r>
        <w:t>;</w:t>
      </w:r>
      <w:r w:rsidR="00D1681B">
        <w:t xml:space="preserve"> and</w:t>
      </w:r>
    </w:p>
    <w:p w:rsidR="00943B99" w:rsidRPr="00943B99" w:rsidRDefault="00943B99" w:rsidP="00613339">
      <w:pPr>
        <w:pStyle w:val="ListParagraph"/>
        <w:numPr>
          <w:ilvl w:val="0"/>
          <w:numId w:val="7"/>
        </w:numPr>
        <w:spacing w:before="60" w:after="100" w:line="300" w:lineRule="auto"/>
        <w:ind w:left="360"/>
        <w:contextualSpacing w:val="0"/>
        <w:jc w:val="both"/>
      </w:pPr>
      <w:r>
        <w:t>Amending some ambiguous</w:t>
      </w:r>
      <w:r w:rsidRPr="00CE334C">
        <w:t xml:space="preserve"> regulations</w:t>
      </w:r>
      <w:r>
        <w:t xml:space="preserve"> due to </w:t>
      </w:r>
      <w:r w:rsidR="00B510FB">
        <w:t>wordings.</w:t>
      </w:r>
      <w:bookmarkStart w:id="0" w:name="_GoBack"/>
      <w:bookmarkEnd w:id="0"/>
    </w:p>
    <w:p w:rsidR="005E33EF" w:rsidRDefault="00B510FB" w:rsidP="001913B7">
      <w:pPr>
        <w:spacing w:before="60" w:after="120" w:line="300" w:lineRule="auto"/>
        <w:ind w:firstLine="360"/>
        <w:jc w:val="both"/>
      </w:pPr>
      <w:r>
        <w:t xml:space="preserve">Details as follows: </w:t>
      </w:r>
    </w:p>
    <w:tbl>
      <w:tblPr>
        <w:tblW w:w="10075"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3150"/>
        <w:gridCol w:w="3960"/>
        <w:gridCol w:w="1692"/>
        <w:gridCol w:w="13"/>
      </w:tblGrid>
      <w:tr w:rsidR="00F218E3" w:rsidRPr="00613339" w:rsidTr="00613339">
        <w:trPr>
          <w:gridAfter w:val="1"/>
          <w:wAfter w:w="13" w:type="dxa"/>
        </w:trPr>
        <w:tc>
          <w:tcPr>
            <w:tcW w:w="1260" w:type="dxa"/>
            <w:shd w:val="clear" w:color="auto" w:fill="auto"/>
          </w:tcPr>
          <w:p w:rsidR="001913B7" w:rsidRPr="00613339" w:rsidRDefault="0048425A" w:rsidP="00C36EE3">
            <w:pPr>
              <w:spacing w:before="60" w:after="60" w:line="288" w:lineRule="auto"/>
              <w:jc w:val="center"/>
              <w:rPr>
                <w:b/>
                <w:spacing w:val="-4"/>
              </w:rPr>
            </w:pPr>
            <w:r w:rsidRPr="00613339">
              <w:rPr>
                <w:b/>
                <w:spacing w:val="-4"/>
              </w:rPr>
              <w:t>Amended Articles</w:t>
            </w:r>
          </w:p>
        </w:tc>
        <w:tc>
          <w:tcPr>
            <w:tcW w:w="3150" w:type="dxa"/>
            <w:shd w:val="clear" w:color="auto" w:fill="auto"/>
          </w:tcPr>
          <w:p w:rsidR="001913B7" w:rsidRPr="00613339" w:rsidRDefault="0048425A" w:rsidP="00C36EE3">
            <w:pPr>
              <w:spacing w:before="60" w:after="60" w:line="288" w:lineRule="auto"/>
              <w:jc w:val="center"/>
              <w:rPr>
                <w:b/>
                <w:spacing w:val="-4"/>
              </w:rPr>
            </w:pPr>
            <w:r w:rsidRPr="00613339">
              <w:rPr>
                <w:b/>
                <w:spacing w:val="-4"/>
              </w:rPr>
              <w:t>Company Charter before amendment</w:t>
            </w:r>
          </w:p>
        </w:tc>
        <w:tc>
          <w:tcPr>
            <w:tcW w:w="3960" w:type="dxa"/>
            <w:shd w:val="clear" w:color="auto" w:fill="auto"/>
          </w:tcPr>
          <w:p w:rsidR="001913B7" w:rsidRPr="00613339" w:rsidRDefault="0048425A" w:rsidP="00C36EE3">
            <w:pPr>
              <w:spacing w:before="60" w:after="60" w:line="288" w:lineRule="auto"/>
              <w:jc w:val="center"/>
              <w:rPr>
                <w:b/>
                <w:spacing w:val="-4"/>
              </w:rPr>
            </w:pPr>
            <w:r w:rsidRPr="00613339">
              <w:rPr>
                <w:b/>
                <w:spacing w:val="-4"/>
              </w:rPr>
              <w:t>Company Charter after amendment</w:t>
            </w:r>
          </w:p>
        </w:tc>
        <w:tc>
          <w:tcPr>
            <w:tcW w:w="1692" w:type="dxa"/>
            <w:shd w:val="clear" w:color="auto" w:fill="auto"/>
          </w:tcPr>
          <w:p w:rsidR="001913B7" w:rsidRPr="00613339" w:rsidRDefault="0048425A" w:rsidP="00613339">
            <w:pPr>
              <w:spacing w:before="60" w:after="60" w:line="288" w:lineRule="auto"/>
              <w:ind w:left="-90" w:right="-54"/>
              <w:jc w:val="center"/>
              <w:rPr>
                <w:b/>
                <w:spacing w:val="-4"/>
              </w:rPr>
            </w:pPr>
            <w:r w:rsidRPr="00613339">
              <w:rPr>
                <w:b/>
                <w:spacing w:val="-4"/>
              </w:rPr>
              <w:t>Reasons for amendment/ Remarks</w:t>
            </w:r>
          </w:p>
        </w:tc>
      </w:tr>
      <w:tr w:rsidR="00F218E3" w:rsidRPr="00613339" w:rsidTr="00613339">
        <w:trPr>
          <w:gridAfter w:val="1"/>
          <w:wAfter w:w="13" w:type="dxa"/>
        </w:trPr>
        <w:tc>
          <w:tcPr>
            <w:tcW w:w="1260" w:type="dxa"/>
            <w:shd w:val="clear" w:color="auto" w:fill="auto"/>
          </w:tcPr>
          <w:p w:rsidR="001913B7" w:rsidRPr="00613339" w:rsidRDefault="0048425A" w:rsidP="00C36EE3">
            <w:pPr>
              <w:spacing w:before="60" w:after="60" w:line="288" w:lineRule="auto"/>
              <w:rPr>
                <w:spacing w:val="-4"/>
              </w:rPr>
            </w:pPr>
            <w:r w:rsidRPr="00613339">
              <w:rPr>
                <w:b/>
                <w:spacing w:val="-4"/>
              </w:rPr>
              <w:t>Article</w:t>
            </w:r>
            <w:r w:rsidR="001913B7" w:rsidRPr="00613339">
              <w:rPr>
                <w:b/>
                <w:spacing w:val="-4"/>
              </w:rPr>
              <w:t xml:space="preserve"> 12, </w:t>
            </w:r>
            <w:r w:rsidR="001165C6" w:rsidRPr="00613339">
              <w:rPr>
                <w:b/>
                <w:spacing w:val="-4"/>
              </w:rPr>
              <w:t>clause</w:t>
            </w:r>
            <w:r w:rsidR="001913B7" w:rsidRPr="00613339">
              <w:rPr>
                <w:b/>
                <w:spacing w:val="-4"/>
              </w:rPr>
              <w:t xml:space="preserve"> 2, </w:t>
            </w:r>
            <w:r w:rsidR="001165C6" w:rsidRPr="00613339">
              <w:rPr>
                <w:b/>
                <w:spacing w:val="-4"/>
              </w:rPr>
              <w:br/>
              <w:t>s</w:t>
            </w:r>
            <w:r w:rsidRPr="00613339">
              <w:rPr>
                <w:b/>
                <w:spacing w:val="-4"/>
              </w:rPr>
              <w:t>ub-</w:t>
            </w:r>
            <w:r w:rsidR="001165C6" w:rsidRPr="00613339">
              <w:rPr>
                <w:b/>
                <w:spacing w:val="-4"/>
              </w:rPr>
              <w:t xml:space="preserve"> clause</w:t>
            </w:r>
            <w:r w:rsidR="001913B7" w:rsidRPr="00613339">
              <w:rPr>
                <w:b/>
                <w:spacing w:val="-4"/>
              </w:rPr>
              <w:t xml:space="preserve"> a</w:t>
            </w:r>
            <w:r w:rsidR="001913B7" w:rsidRPr="00613339">
              <w:rPr>
                <w:spacing w:val="-4"/>
              </w:rPr>
              <w:t xml:space="preserve"> </w:t>
            </w:r>
          </w:p>
        </w:tc>
        <w:tc>
          <w:tcPr>
            <w:tcW w:w="3150" w:type="dxa"/>
            <w:shd w:val="clear" w:color="auto" w:fill="auto"/>
          </w:tcPr>
          <w:p w:rsidR="001913B7" w:rsidRPr="00613339" w:rsidRDefault="0048425A" w:rsidP="00C36EE3">
            <w:pPr>
              <w:spacing w:before="60" w:after="60" w:line="288" w:lineRule="auto"/>
              <w:jc w:val="both"/>
              <w:rPr>
                <w:b/>
                <w:spacing w:val="-4"/>
                <w:lang w:val="de-DE"/>
              </w:rPr>
            </w:pPr>
            <w:bookmarkStart w:id="1" w:name="_Toc349826269"/>
            <w:bookmarkStart w:id="2" w:name="_Toc41300685"/>
            <w:r w:rsidRPr="00613339">
              <w:rPr>
                <w:b/>
                <w:spacing w:val="-4"/>
              </w:rPr>
              <w:t>Article</w:t>
            </w:r>
            <w:r w:rsidR="001913B7" w:rsidRPr="00613339">
              <w:rPr>
                <w:b/>
                <w:spacing w:val="-4"/>
                <w:lang w:val="de-DE"/>
              </w:rPr>
              <w:t xml:space="preserve"> 12. </w:t>
            </w:r>
            <w:bookmarkStart w:id="3" w:name="_Toc514064186"/>
            <w:r w:rsidRPr="00613339">
              <w:rPr>
                <w:rFonts w:cs="Arial"/>
                <w:b/>
                <w:spacing w:val="-4"/>
              </w:rPr>
              <w:t>Rights of shareholders</w:t>
            </w:r>
            <w:bookmarkEnd w:id="1"/>
            <w:bookmarkEnd w:id="2"/>
            <w:bookmarkEnd w:id="3"/>
          </w:p>
          <w:p w:rsidR="001913B7" w:rsidRPr="00613339" w:rsidRDefault="001913B7" w:rsidP="00C36EE3">
            <w:pPr>
              <w:spacing w:before="60" w:after="60" w:line="288" w:lineRule="auto"/>
              <w:jc w:val="both"/>
              <w:rPr>
                <w:spacing w:val="-4"/>
                <w:lang w:val="de-DE"/>
              </w:rPr>
            </w:pPr>
            <w:r w:rsidRPr="00613339">
              <w:rPr>
                <w:spacing w:val="-4"/>
                <w:lang w:val="de-DE"/>
              </w:rPr>
              <w:t xml:space="preserve">2. </w:t>
            </w:r>
            <w:r w:rsidR="0048425A" w:rsidRPr="00613339">
              <w:rPr>
                <w:rFonts w:cs="Arial"/>
                <w:spacing w:val="-4"/>
              </w:rPr>
              <w:t>Ordinary shareholders have the following rights</w:t>
            </w:r>
            <w:r w:rsidRPr="00613339">
              <w:rPr>
                <w:spacing w:val="-4"/>
                <w:lang w:val="de-DE"/>
              </w:rPr>
              <w:t>:</w:t>
            </w:r>
          </w:p>
          <w:p w:rsidR="001913B7" w:rsidRPr="00613339" w:rsidRDefault="001913B7" w:rsidP="00C36EE3">
            <w:pPr>
              <w:spacing w:before="60" w:after="60" w:line="288" w:lineRule="auto"/>
              <w:jc w:val="both"/>
              <w:rPr>
                <w:spacing w:val="-4"/>
              </w:rPr>
            </w:pPr>
            <w:r w:rsidRPr="00613339">
              <w:rPr>
                <w:spacing w:val="-4"/>
              </w:rPr>
              <w:t xml:space="preserve">(a) </w:t>
            </w:r>
            <w:r w:rsidR="0048425A" w:rsidRPr="00613339">
              <w:rPr>
                <w:rFonts w:cs="Arial"/>
                <w:spacing w:val="-4"/>
              </w:rPr>
              <w:t>To attend and express opinions at meetings of the General Meeting of Shareholders and to exerc</w:t>
            </w:r>
            <w:r w:rsidR="00E22893" w:rsidRPr="00613339">
              <w:rPr>
                <w:rFonts w:cs="Arial"/>
                <w:spacing w:val="-4"/>
              </w:rPr>
              <w:t>ise the right to vote directly in person</w:t>
            </w:r>
            <w:r w:rsidR="0048425A" w:rsidRPr="00613339">
              <w:rPr>
                <w:rFonts w:cs="Arial"/>
                <w:spacing w:val="-4"/>
              </w:rPr>
              <w:t xml:space="preserve"> at meetings of the General Meeting of Shareholders or via an authorized representative or by remote postal or email vote;</w:t>
            </w:r>
          </w:p>
        </w:tc>
        <w:tc>
          <w:tcPr>
            <w:tcW w:w="3960" w:type="dxa"/>
            <w:shd w:val="clear" w:color="auto" w:fill="auto"/>
          </w:tcPr>
          <w:p w:rsidR="001913B7" w:rsidRPr="00613339" w:rsidRDefault="00E22893" w:rsidP="00C36EE3">
            <w:pPr>
              <w:spacing w:before="60" w:after="60" w:line="288" w:lineRule="auto"/>
              <w:jc w:val="both"/>
              <w:rPr>
                <w:b/>
                <w:spacing w:val="-4"/>
                <w:lang w:val="de-DE"/>
              </w:rPr>
            </w:pPr>
            <w:r w:rsidRPr="00613339">
              <w:rPr>
                <w:b/>
                <w:spacing w:val="-4"/>
              </w:rPr>
              <w:t>Article</w:t>
            </w:r>
            <w:r w:rsidRPr="00613339">
              <w:rPr>
                <w:b/>
                <w:spacing w:val="-4"/>
                <w:lang w:val="de-DE"/>
              </w:rPr>
              <w:t xml:space="preserve"> 12. </w:t>
            </w:r>
            <w:r w:rsidRPr="00613339">
              <w:rPr>
                <w:rFonts w:cs="Arial"/>
                <w:b/>
                <w:spacing w:val="-4"/>
              </w:rPr>
              <w:t>Rights of shareholders</w:t>
            </w:r>
          </w:p>
          <w:p w:rsidR="001913B7" w:rsidRPr="00613339" w:rsidRDefault="001913B7" w:rsidP="00C36EE3">
            <w:pPr>
              <w:spacing w:before="60" w:after="60" w:line="288" w:lineRule="auto"/>
              <w:jc w:val="both"/>
              <w:rPr>
                <w:spacing w:val="-4"/>
                <w:lang w:val="de-DE"/>
              </w:rPr>
            </w:pPr>
            <w:r w:rsidRPr="00613339">
              <w:rPr>
                <w:spacing w:val="-4"/>
                <w:lang w:val="de-DE"/>
              </w:rPr>
              <w:t xml:space="preserve">2. </w:t>
            </w:r>
            <w:r w:rsidR="00E22893" w:rsidRPr="00613339">
              <w:rPr>
                <w:rFonts w:cs="Arial"/>
                <w:spacing w:val="-4"/>
              </w:rPr>
              <w:t>Ordinary shareholders have the following rights</w:t>
            </w:r>
            <w:r w:rsidRPr="00613339">
              <w:rPr>
                <w:spacing w:val="-4"/>
                <w:lang w:val="de-DE"/>
              </w:rPr>
              <w:t>:</w:t>
            </w:r>
          </w:p>
          <w:p w:rsidR="001913B7" w:rsidRPr="00613339" w:rsidRDefault="001913B7" w:rsidP="00C36EE3">
            <w:pPr>
              <w:spacing w:before="60" w:after="60" w:line="288" w:lineRule="auto"/>
              <w:jc w:val="both"/>
              <w:rPr>
                <w:spacing w:val="-4"/>
              </w:rPr>
            </w:pPr>
            <w:r w:rsidRPr="00613339">
              <w:rPr>
                <w:spacing w:val="-4"/>
              </w:rPr>
              <w:t xml:space="preserve">(a) </w:t>
            </w:r>
            <w:r w:rsidR="00E22893" w:rsidRPr="00613339">
              <w:rPr>
                <w:rFonts w:cs="Arial"/>
                <w:spacing w:val="-4"/>
              </w:rPr>
              <w:t>To attend and express opinions at meetings of the General Meeting of Shareholders and to exercise the right to vote directly in person at meetings of the General Meeting of Shareholders or via an authorized representative or by remote postal or email vote</w:t>
            </w:r>
            <w:r w:rsidRPr="00613339">
              <w:rPr>
                <w:spacing w:val="-4"/>
              </w:rPr>
              <w:t>,</w:t>
            </w:r>
            <w:r w:rsidR="00E22893" w:rsidRPr="00613339">
              <w:rPr>
                <w:spacing w:val="-4"/>
              </w:rPr>
              <w:t xml:space="preserve"> </w:t>
            </w:r>
            <w:r w:rsidR="00E22893" w:rsidRPr="00613339">
              <w:rPr>
                <w:i/>
                <w:spacing w:val="-4"/>
                <w:u w:val="single"/>
              </w:rPr>
              <w:t>or by online vote</w:t>
            </w:r>
            <w:r w:rsidR="00E22893" w:rsidRPr="00613339">
              <w:rPr>
                <w:spacing w:val="-4"/>
              </w:rPr>
              <w:t>;</w:t>
            </w:r>
            <w:r w:rsidRPr="00613339">
              <w:rPr>
                <w:spacing w:val="-4"/>
              </w:rPr>
              <w:t xml:space="preserve"> </w:t>
            </w:r>
          </w:p>
        </w:tc>
        <w:tc>
          <w:tcPr>
            <w:tcW w:w="1692" w:type="dxa"/>
            <w:shd w:val="clear" w:color="auto" w:fill="auto"/>
          </w:tcPr>
          <w:p w:rsidR="001913B7" w:rsidRPr="00613339" w:rsidRDefault="00F218E3" w:rsidP="00C36EE3">
            <w:pPr>
              <w:spacing w:before="60" w:after="60" w:line="288" w:lineRule="auto"/>
              <w:jc w:val="both"/>
              <w:rPr>
                <w:spacing w:val="-4"/>
              </w:rPr>
            </w:pPr>
            <w:r w:rsidRPr="00613339">
              <w:rPr>
                <w:spacing w:val="-4"/>
              </w:rPr>
              <w:t>Amending to supplement the shareholders’ right to online voting.</w:t>
            </w:r>
          </w:p>
        </w:tc>
      </w:tr>
      <w:tr w:rsidR="00F218E3" w:rsidRPr="00613339" w:rsidTr="00613339">
        <w:trPr>
          <w:gridAfter w:val="1"/>
          <w:wAfter w:w="13" w:type="dxa"/>
        </w:trPr>
        <w:tc>
          <w:tcPr>
            <w:tcW w:w="1260" w:type="dxa"/>
            <w:shd w:val="clear" w:color="auto" w:fill="auto"/>
          </w:tcPr>
          <w:p w:rsidR="001913B7" w:rsidRPr="00613339" w:rsidRDefault="0048425A" w:rsidP="00C36EE3">
            <w:pPr>
              <w:spacing w:before="60" w:after="60" w:line="288" w:lineRule="auto"/>
              <w:rPr>
                <w:spacing w:val="-4"/>
              </w:rPr>
            </w:pPr>
            <w:r w:rsidRPr="00613339">
              <w:rPr>
                <w:b/>
                <w:spacing w:val="-4"/>
              </w:rPr>
              <w:lastRenderedPageBreak/>
              <w:t>Article</w:t>
            </w:r>
            <w:r w:rsidR="001913B7" w:rsidRPr="00613339">
              <w:rPr>
                <w:b/>
                <w:spacing w:val="-4"/>
              </w:rPr>
              <w:t xml:space="preserve"> 18, </w:t>
            </w:r>
            <w:r w:rsidR="001165C6" w:rsidRPr="00613339">
              <w:rPr>
                <w:b/>
                <w:spacing w:val="-4"/>
              </w:rPr>
              <w:t>clause</w:t>
            </w:r>
            <w:r w:rsidR="001913B7" w:rsidRPr="00613339">
              <w:rPr>
                <w:b/>
                <w:spacing w:val="-4"/>
              </w:rPr>
              <w:t xml:space="preserve"> 2, </w:t>
            </w:r>
            <w:r w:rsidR="001165C6" w:rsidRPr="00613339">
              <w:rPr>
                <w:b/>
                <w:spacing w:val="-4"/>
              </w:rPr>
              <w:br/>
              <w:t>s</w:t>
            </w:r>
            <w:r w:rsidRPr="00613339">
              <w:rPr>
                <w:b/>
                <w:spacing w:val="-4"/>
              </w:rPr>
              <w:t>ub-</w:t>
            </w:r>
            <w:r w:rsidR="001165C6" w:rsidRPr="00613339">
              <w:rPr>
                <w:b/>
                <w:spacing w:val="-4"/>
              </w:rPr>
              <w:t>clause</w:t>
            </w:r>
            <w:r w:rsidR="001913B7" w:rsidRPr="00613339">
              <w:rPr>
                <w:b/>
                <w:spacing w:val="-4"/>
              </w:rPr>
              <w:t xml:space="preserve"> e</w:t>
            </w:r>
            <w:r w:rsidR="001913B7" w:rsidRPr="00613339">
              <w:rPr>
                <w:spacing w:val="-4"/>
              </w:rPr>
              <w:t xml:space="preserve"> </w:t>
            </w:r>
          </w:p>
        </w:tc>
        <w:tc>
          <w:tcPr>
            <w:tcW w:w="3150" w:type="dxa"/>
            <w:shd w:val="clear" w:color="auto" w:fill="auto"/>
          </w:tcPr>
          <w:p w:rsidR="001913B7" w:rsidRPr="00613339" w:rsidRDefault="0048425A" w:rsidP="00C36EE3">
            <w:pPr>
              <w:spacing w:before="60" w:after="60" w:line="288" w:lineRule="auto"/>
              <w:jc w:val="both"/>
              <w:rPr>
                <w:b/>
                <w:spacing w:val="-4"/>
                <w:lang w:val="de-DE"/>
              </w:rPr>
            </w:pPr>
            <w:bookmarkStart w:id="4" w:name="_Toc349826275"/>
            <w:bookmarkStart w:id="5" w:name="_Toc41300691"/>
            <w:r w:rsidRPr="00613339">
              <w:rPr>
                <w:b/>
                <w:spacing w:val="-4"/>
              </w:rPr>
              <w:t>Article</w:t>
            </w:r>
            <w:r w:rsidR="001913B7" w:rsidRPr="00613339">
              <w:rPr>
                <w:b/>
                <w:spacing w:val="-4"/>
                <w:lang w:val="de-DE"/>
              </w:rPr>
              <w:t xml:space="preserve"> 18. </w:t>
            </w:r>
            <w:bookmarkStart w:id="6" w:name="_Toc514064192"/>
            <w:r w:rsidRPr="00613339">
              <w:rPr>
                <w:rFonts w:cs="Arial"/>
                <w:b/>
                <w:spacing w:val="-4"/>
              </w:rPr>
              <w:t>Convening of General Meeting of Shareholders, agenda and notice of meeting of General Meeting of Shareholders</w:t>
            </w:r>
            <w:bookmarkEnd w:id="4"/>
            <w:bookmarkEnd w:id="5"/>
            <w:bookmarkEnd w:id="6"/>
          </w:p>
          <w:p w:rsidR="001913B7" w:rsidRPr="00613339" w:rsidRDefault="001913B7" w:rsidP="00C36EE3">
            <w:pPr>
              <w:spacing w:before="60" w:after="60" w:line="288" w:lineRule="auto"/>
              <w:jc w:val="both"/>
              <w:rPr>
                <w:spacing w:val="-4"/>
                <w:lang w:val="de-DE"/>
              </w:rPr>
            </w:pPr>
            <w:r w:rsidRPr="00613339">
              <w:rPr>
                <w:spacing w:val="-4"/>
              </w:rPr>
              <w:t xml:space="preserve">2. </w:t>
            </w:r>
            <w:r w:rsidR="0048425A" w:rsidRPr="00613339">
              <w:rPr>
                <w:rFonts w:cs="Arial"/>
                <w:spacing w:val="-4"/>
              </w:rPr>
              <w:t>The convenor of the General Meeting of Shareholders must carry out the following duties</w:t>
            </w:r>
            <w:r w:rsidRPr="00613339">
              <w:rPr>
                <w:spacing w:val="-4"/>
                <w:lang w:val="de-DE"/>
              </w:rPr>
              <w:t>:</w:t>
            </w:r>
          </w:p>
          <w:p w:rsidR="001913B7" w:rsidRPr="00613339" w:rsidRDefault="001913B7" w:rsidP="00C36EE3">
            <w:pPr>
              <w:spacing w:before="60" w:after="60" w:line="288" w:lineRule="auto"/>
              <w:jc w:val="both"/>
              <w:rPr>
                <w:spacing w:val="-4"/>
              </w:rPr>
            </w:pPr>
            <w:r w:rsidRPr="00613339">
              <w:rPr>
                <w:spacing w:val="-4"/>
                <w:lang w:val="de-DE"/>
              </w:rPr>
              <w:t xml:space="preserve">(e) </w:t>
            </w:r>
            <w:r w:rsidR="0048425A" w:rsidRPr="00613339">
              <w:rPr>
                <w:rFonts w:cs="Arial"/>
                <w:spacing w:val="-4"/>
              </w:rPr>
              <w:t>Determine the time and venue for holding the General Meeting of Shareholders</w:t>
            </w:r>
            <w:r w:rsidRPr="00613339">
              <w:rPr>
                <w:spacing w:val="-4"/>
                <w:lang w:val="de-DE"/>
              </w:rPr>
              <w:t>;</w:t>
            </w:r>
          </w:p>
        </w:tc>
        <w:tc>
          <w:tcPr>
            <w:tcW w:w="3960" w:type="dxa"/>
            <w:shd w:val="clear" w:color="auto" w:fill="auto"/>
          </w:tcPr>
          <w:p w:rsidR="001913B7" w:rsidRPr="00613339" w:rsidRDefault="00E22893" w:rsidP="00C36EE3">
            <w:pPr>
              <w:spacing w:before="60" w:after="60" w:line="288" w:lineRule="auto"/>
              <w:jc w:val="both"/>
              <w:rPr>
                <w:b/>
                <w:spacing w:val="-4"/>
                <w:lang w:val="de-DE"/>
              </w:rPr>
            </w:pPr>
            <w:r w:rsidRPr="00613339">
              <w:rPr>
                <w:b/>
                <w:spacing w:val="-4"/>
              </w:rPr>
              <w:t>Article</w:t>
            </w:r>
            <w:r w:rsidRPr="00613339">
              <w:rPr>
                <w:b/>
                <w:spacing w:val="-4"/>
                <w:lang w:val="de-DE"/>
              </w:rPr>
              <w:t xml:space="preserve"> 18. </w:t>
            </w:r>
            <w:r w:rsidRPr="00613339">
              <w:rPr>
                <w:rFonts w:cs="Arial"/>
                <w:b/>
                <w:spacing w:val="-4"/>
              </w:rPr>
              <w:t>Convening of General Meeting of Shareholders, agenda and notice of meeting of General Meeting of Shareholders</w:t>
            </w:r>
          </w:p>
          <w:p w:rsidR="001913B7" w:rsidRPr="00613339" w:rsidRDefault="001913B7" w:rsidP="00C36EE3">
            <w:pPr>
              <w:spacing w:before="60" w:after="60" w:line="288" w:lineRule="auto"/>
              <w:jc w:val="both"/>
              <w:rPr>
                <w:spacing w:val="-4"/>
                <w:lang w:val="de-DE"/>
              </w:rPr>
            </w:pPr>
            <w:r w:rsidRPr="00613339">
              <w:rPr>
                <w:spacing w:val="-4"/>
              </w:rPr>
              <w:t xml:space="preserve">2. </w:t>
            </w:r>
            <w:r w:rsidR="00E22893" w:rsidRPr="00613339">
              <w:rPr>
                <w:rFonts w:cs="Arial"/>
                <w:spacing w:val="-4"/>
              </w:rPr>
              <w:t>The conven</w:t>
            </w:r>
            <w:r w:rsidR="00D1681B" w:rsidRPr="00613339">
              <w:rPr>
                <w:rFonts w:cs="Arial"/>
                <w:spacing w:val="-4"/>
              </w:rPr>
              <w:t>e</w:t>
            </w:r>
            <w:r w:rsidR="00E22893" w:rsidRPr="00613339">
              <w:rPr>
                <w:rFonts w:cs="Arial"/>
                <w:spacing w:val="-4"/>
              </w:rPr>
              <w:t>r of the General Meeting of Shareholders must carry out the following duties</w:t>
            </w:r>
            <w:r w:rsidRPr="00613339">
              <w:rPr>
                <w:spacing w:val="-4"/>
                <w:lang w:val="de-DE"/>
              </w:rPr>
              <w:t>:</w:t>
            </w:r>
          </w:p>
          <w:p w:rsidR="001913B7" w:rsidRPr="00613339" w:rsidRDefault="001913B7" w:rsidP="00C36EE3">
            <w:pPr>
              <w:spacing w:before="60" w:after="60" w:line="288" w:lineRule="auto"/>
              <w:jc w:val="both"/>
              <w:rPr>
                <w:spacing w:val="-4"/>
              </w:rPr>
            </w:pPr>
            <w:r w:rsidRPr="00613339">
              <w:rPr>
                <w:spacing w:val="-4"/>
                <w:lang w:val="de-DE"/>
              </w:rPr>
              <w:t xml:space="preserve">(e) </w:t>
            </w:r>
            <w:r w:rsidR="00E22893" w:rsidRPr="00613339">
              <w:rPr>
                <w:rFonts w:cs="Arial"/>
                <w:spacing w:val="-4"/>
              </w:rPr>
              <w:t xml:space="preserve">Determine the time and venue for holding the General Meeting of Shareholders </w:t>
            </w:r>
            <w:r w:rsidR="00E22893" w:rsidRPr="00613339">
              <w:rPr>
                <w:rFonts w:cs="Arial"/>
                <w:i/>
                <w:spacing w:val="-4"/>
                <w:u w:val="single"/>
              </w:rPr>
              <w:t xml:space="preserve">in the event of a direct meeting and/or determine the </w:t>
            </w:r>
            <w:r w:rsidR="00AE6D65" w:rsidRPr="00613339">
              <w:rPr>
                <w:rFonts w:cs="Arial"/>
                <w:i/>
                <w:spacing w:val="-4"/>
                <w:u w:val="single"/>
              </w:rPr>
              <w:t xml:space="preserve">software system </w:t>
            </w:r>
            <w:r w:rsidR="00B94FC2" w:rsidRPr="00613339">
              <w:rPr>
                <w:rFonts w:cs="Arial"/>
                <w:i/>
                <w:spacing w:val="-4"/>
                <w:u w:val="single"/>
              </w:rPr>
              <w:t xml:space="preserve">used </w:t>
            </w:r>
            <w:r w:rsidR="00AE6D65" w:rsidRPr="00613339">
              <w:rPr>
                <w:rFonts w:cs="Arial"/>
                <w:i/>
                <w:spacing w:val="-4"/>
                <w:u w:val="single"/>
              </w:rPr>
              <w:t>in the event of an online meeting;</w:t>
            </w:r>
            <w:r w:rsidR="00AE6D65" w:rsidRPr="00613339">
              <w:rPr>
                <w:rFonts w:cs="Arial"/>
                <w:spacing w:val="-4"/>
              </w:rPr>
              <w:t xml:space="preserve"> </w:t>
            </w:r>
          </w:p>
        </w:tc>
        <w:tc>
          <w:tcPr>
            <w:tcW w:w="1692" w:type="dxa"/>
            <w:shd w:val="clear" w:color="auto" w:fill="auto"/>
          </w:tcPr>
          <w:p w:rsidR="00CC39B0" w:rsidRPr="00613339" w:rsidRDefault="00CC39B0" w:rsidP="00C36EE3">
            <w:pPr>
              <w:spacing w:before="60" w:after="60" w:line="288" w:lineRule="auto"/>
              <w:jc w:val="both"/>
              <w:rPr>
                <w:spacing w:val="-4"/>
              </w:rPr>
            </w:pPr>
            <w:r w:rsidRPr="00613339">
              <w:rPr>
                <w:spacing w:val="-4"/>
              </w:rPr>
              <w:t xml:space="preserve">Amending to supplement provisions on online meeting </w:t>
            </w:r>
            <w:r w:rsidRPr="00613339">
              <w:rPr>
                <w:rFonts w:cs="Arial"/>
                <w:spacing w:val="-4"/>
              </w:rPr>
              <w:t>of the General Meeting of Shareholders</w:t>
            </w:r>
            <w:r w:rsidRPr="00613339">
              <w:rPr>
                <w:spacing w:val="-4"/>
              </w:rPr>
              <w:t>.</w:t>
            </w:r>
          </w:p>
          <w:p w:rsidR="001913B7" w:rsidRPr="00613339" w:rsidRDefault="001913B7" w:rsidP="00C36EE3">
            <w:pPr>
              <w:spacing w:before="60" w:after="60" w:line="288" w:lineRule="auto"/>
              <w:jc w:val="both"/>
              <w:rPr>
                <w:b/>
                <w:spacing w:val="-4"/>
                <w:lang w:val="de-DE"/>
              </w:rPr>
            </w:pPr>
          </w:p>
        </w:tc>
      </w:tr>
      <w:tr w:rsidR="00F218E3" w:rsidRPr="00613339" w:rsidTr="00613339">
        <w:trPr>
          <w:gridAfter w:val="1"/>
          <w:wAfter w:w="13" w:type="dxa"/>
        </w:trPr>
        <w:tc>
          <w:tcPr>
            <w:tcW w:w="1260" w:type="dxa"/>
            <w:shd w:val="clear" w:color="auto" w:fill="auto"/>
          </w:tcPr>
          <w:p w:rsidR="001913B7" w:rsidRPr="00613339" w:rsidRDefault="0048425A" w:rsidP="00C36EE3">
            <w:pPr>
              <w:spacing w:before="60" w:after="60" w:line="288" w:lineRule="auto"/>
              <w:rPr>
                <w:spacing w:val="-4"/>
              </w:rPr>
            </w:pPr>
            <w:r w:rsidRPr="00613339">
              <w:rPr>
                <w:b/>
                <w:spacing w:val="-4"/>
              </w:rPr>
              <w:t>Article</w:t>
            </w:r>
            <w:r w:rsidR="001913B7" w:rsidRPr="00613339">
              <w:rPr>
                <w:b/>
                <w:spacing w:val="-4"/>
              </w:rPr>
              <w:t xml:space="preserve"> 19, </w:t>
            </w:r>
            <w:r w:rsidR="001165C6" w:rsidRPr="00613339">
              <w:rPr>
                <w:b/>
                <w:spacing w:val="-4"/>
              </w:rPr>
              <w:t>clause</w:t>
            </w:r>
            <w:r w:rsidR="001913B7" w:rsidRPr="00613339">
              <w:rPr>
                <w:b/>
                <w:spacing w:val="-4"/>
              </w:rPr>
              <w:t xml:space="preserve"> 1 </w:t>
            </w:r>
          </w:p>
        </w:tc>
        <w:tc>
          <w:tcPr>
            <w:tcW w:w="3150" w:type="dxa"/>
            <w:shd w:val="clear" w:color="auto" w:fill="auto"/>
          </w:tcPr>
          <w:p w:rsidR="001913B7" w:rsidRPr="00613339" w:rsidRDefault="0048425A" w:rsidP="00C36EE3">
            <w:pPr>
              <w:spacing w:before="60" w:after="60" w:line="288" w:lineRule="auto"/>
              <w:jc w:val="both"/>
              <w:rPr>
                <w:b/>
                <w:bCs/>
                <w:spacing w:val="-4"/>
                <w:lang w:val="de-DE"/>
              </w:rPr>
            </w:pPr>
            <w:bookmarkStart w:id="7" w:name="_Toc349826276"/>
            <w:bookmarkStart w:id="8" w:name="_Toc41300692"/>
            <w:r w:rsidRPr="00613339">
              <w:rPr>
                <w:b/>
                <w:spacing w:val="-4"/>
              </w:rPr>
              <w:t>Article</w:t>
            </w:r>
            <w:r w:rsidR="001913B7" w:rsidRPr="00613339">
              <w:rPr>
                <w:b/>
                <w:bCs/>
                <w:spacing w:val="-4"/>
                <w:lang w:val="de-DE"/>
              </w:rPr>
              <w:t xml:space="preserve"> 19. </w:t>
            </w:r>
            <w:bookmarkStart w:id="9" w:name="_Toc514064193"/>
            <w:r w:rsidRPr="00613339">
              <w:rPr>
                <w:rFonts w:cs="Arial"/>
                <w:b/>
                <w:spacing w:val="-4"/>
              </w:rPr>
              <w:t>Conditions for conducting meeting of General Meeting of Shareholders</w:t>
            </w:r>
            <w:bookmarkEnd w:id="7"/>
            <w:bookmarkEnd w:id="8"/>
            <w:bookmarkEnd w:id="9"/>
            <w:r w:rsidR="001913B7" w:rsidRPr="00613339">
              <w:rPr>
                <w:b/>
                <w:bCs/>
                <w:spacing w:val="-4"/>
                <w:lang w:val="de-DE"/>
              </w:rPr>
              <w:t xml:space="preserve"> </w:t>
            </w:r>
          </w:p>
          <w:p w:rsidR="001913B7" w:rsidRPr="00613339" w:rsidRDefault="001913B7" w:rsidP="00C36EE3">
            <w:pPr>
              <w:spacing w:before="60" w:after="60" w:line="288" w:lineRule="auto"/>
              <w:jc w:val="both"/>
              <w:rPr>
                <w:spacing w:val="-4"/>
              </w:rPr>
            </w:pPr>
            <w:r w:rsidRPr="00613339">
              <w:rPr>
                <w:spacing w:val="-4"/>
                <w:lang w:val="de-DE"/>
              </w:rPr>
              <w:t xml:space="preserve">1. </w:t>
            </w:r>
            <w:r w:rsidR="0048425A" w:rsidRPr="00613339">
              <w:rPr>
                <w:rFonts w:cs="Arial"/>
                <w:spacing w:val="-4"/>
              </w:rPr>
              <w:t>The General Meeting of Shareholders shall be conducted when the number of attending shareholders represents at least fifty-one percent (51%)</w:t>
            </w:r>
            <w:r w:rsidR="0048425A" w:rsidRPr="00613339">
              <w:rPr>
                <w:rFonts w:cs="Arial"/>
                <w:b/>
                <w:spacing w:val="-4"/>
              </w:rPr>
              <w:t xml:space="preserve"> </w:t>
            </w:r>
            <w:r w:rsidR="0048425A" w:rsidRPr="00613339">
              <w:rPr>
                <w:rFonts w:cs="Arial"/>
                <w:spacing w:val="-4"/>
              </w:rPr>
              <w:t>of the voting shares</w:t>
            </w:r>
            <w:r w:rsidRPr="00613339">
              <w:rPr>
                <w:spacing w:val="-4"/>
                <w:lang w:val="de-DE"/>
              </w:rPr>
              <w:t xml:space="preserve">. </w:t>
            </w:r>
          </w:p>
        </w:tc>
        <w:tc>
          <w:tcPr>
            <w:tcW w:w="3960" w:type="dxa"/>
            <w:shd w:val="clear" w:color="auto" w:fill="auto"/>
          </w:tcPr>
          <w:p w:rsidR="001913B7" w:rsidRPr="00613339" w:rsidRDefault="003206EA" w:rsidP="00C36EE3">
            <w:pPr>
              <w:spacing w:before="60" w:after="60" w:line="288" w:lineRule="auto"/>
              <w:jc w:val="both"/>
              <w:rPr>
                <w:b/>
                <w:bCs/>
                <w:spacing w:val="-4"/>
                <w:lang w:val="de-DE"/>
              </w:rPr>
            </w:pPr>
            <w:r w:rsidRPr="00613339">
              <w:rPr>
                <w:b/>
                <w:spacing w:val="-4"/>
              </w:rPr>
              <w:t>Article</w:t>
            </w:r>
            <w:r w:rsidRPr="00613339">
              <w:rPr>
                <w:b/>
                <w:bCs/>
                <w:spacing w:val="-4"/>
                <w:lang w:val="de-DE"/>
              </w:rPr>
              <w:t xml:space="preserve"> 19. </w:t>
            </w:r>
            <w:r w:rsidRPr="00613339">
              <w:rPr>
                <w:rFonts w:cs="Arial"/>
                <w:b/>
                <w:spacing w:val="-4"/>
              </w:rPr>
              <w:t>Conditions for conducting meeting of General Meeting of Shareholders</w:t>
            </w:r>
            <w:r w:rsidR="001913B7" w:rsidRPr="00613339">
              <w:rPr>
                <w:b/>
                <w:bCs/>
                <w:spacing w:val="-4"/>
                <w:lang w:val="de-DE"/>
              </w:rPr>
              <w:t xml:space="preserve"> </w:t>
            </w:r>
          </w:p>
          <w:p w:rsidR="001913B7" w:rsidRPr="00613339" w:rsidRDefault="001913B7" w:rsidP="00C36EE3">
            <w:pPr>
              <w:spacing w:before="60" w:after="60" w:line="288" w:lineRule="auto"/>
              <w:jc w:val="both"/>
              <w:rPr>
                <w:i/>
                <w:spacing w:val="-4"/>
                <w:u w:val="single"/>
                <w:lang w:val="de-DE"/>
              </w:rPr>
            </w:pPr>
            <w:r w:rsidRPr="00613339">
              <w:rPr>
                <w:spacing w:val="-4"/>
                <w:lang w:val="de-DE"/>
              </w:rPr>
              <w:t xml:space="preserve">1. </w:t>
            </w:r>
            <w:r w:rsidR="003206EA" w:rsidRPr="00613339">
              <w:rPr>
                <w:rFonts w:cs="Arial"/>
                <w:spacing w:val="-4"/>
              </w:rPr>
              <w:t>The General Meeting of Shareholders shall be conducted when the number of attending shareholders represents at least fifty-one percent (51%)</w:t>
            </w:r>
            <w:r w:rsidR="003206EA" w:rsidRPr="00613339">
              <w:rPr>
                <w:rFonts w:cs="Arial"/>
                <w:b/>
                <w:spacing w:val="-4"/>
              </w:rPr>
              <w:t xml:space="preserve"> </w:t>
            </w:r>
            <w:r w:rsidR="003206EA" w:rsidRPr="00613339">
              <w:rPr>
                <w:rFonts w:cs="Arial"/>
                <w:spacing w:val="-4"/>
              </w:rPr>
              <w:t>of the voting shares</w:t>
            </w:r>
            <w:r w:rsidR="003206EA" w:rsidRPr="00613339">
              <w:rPr>
                <w:spacing w:val="-4"/>
                <w:lang w:val="de-DE"/>
              </w:rPr>
              <w:t xml:space="preserve">. </w:t>
            </w:r>
            <w:r w:rsidR="003206EA" w:rsidRPr="00613339">
              <w:rPr>
                <w:i/>
                <w:spacing w:val="-4"/>
                <w:u w:val="single"/>
              </w:rPr>
              <w:t>A shareholder is considered to have attended and voted at the General Meeting of Shareholders when attending and voting in any cases as provided in Article 13.2 of this Charter.</w:t>
            </w:r>
            <w:r w:rsidRPr="00613339">
              <w:rPr>
                <w:spacing w:val="-4"/>
                <w:lang w:val="de-DE"/>
              </w:rPr>
              <w:t xml:space="preserve"> </w:t>
            </w:r>
          </w:p>
        </w:tc>
        <w:tc>
          <w:tcPr>
            <w:tcW w:w="1692" w:type="dxa"/>
            <w:shd w:val="clear" w:color="auto" w:fill="auto"/>
          </w:tcPr>
          <w:p w:rsidR="001913B7" w:rsidRPr="00613339" w:rsidRDefault="00CC39B0" w:rsidP="00C36EE3">
            <w:pPr>
              <w:spacing w:before="60" w:after="60" w:line="288" w:lineRule="auto"/>
              <w:jc w:val="both"/>
              <w:rPr>
                <w:spacing w:val="-4"/>
              </w:rPr>
            </w:pPr>
            <w:r w:rsidRPr="00613339">
              <w:rPr>
                <w:spacing w:val="-4"/>
              </w:rPr>
              <w:t xml:space="preserve">Amending to supplement provisions on online meeting </w:t>
            </w:r>
            <w:r w:rsidRPr="00613339">
              <w:rPr>
                <w:rFonts w:cs="Arial"/>
                <w:spacing w:val="-4"/>
              </w:rPr>
              <w:t>of the General Meeting of Shareholders</w:t>
            </w:r>
            <w:r w:rsidRPr="00613339">
              <w:rPr>
                <w:spacing w:val="-4"/>
              </w:rPr>
              <w:t>.</w:t>
            </w:r>
          </w:p>
        </w:tc>
      </w:tr>
      <w:tr w:rsidR="00F218E3" w:rsidRPr="00613339" w:rsidTr="00613339">
        <w:trPr>
          <w:gridAfter w:val="1"/>
          <w:wAfter w:w="13" w:type="dxa"/>
        </w:trPr>
        <w:tc>
          <w:tcPr>
            <w:tcW w:w="1260" w:type="dxa"/>
            <w:shd w:val="clear" w:color="auto" w:fill="auto"/>
          </w:tcPr>
          <w:p w:rsidR="001913B7" w:rsidRPr="00613339" w:rsidRDefault="0048425A" w:rsidP="00C36EE3">
            <w:pPr>
              <w:spacing w:before="60" w:after="60" w:line="288" w:lineRule="auto"/>
              <w:rPr>
                <w:spacing w:val="-4"/>
              </w:rPr>
            </w:pPr>
            <w:r w:rsidRPr="00613339">
              <w:rPr>
                <w:b/>
                <w:spacing w:val="-4"/>
              </w:rPr>
              <w:t>Headings of</w:t>
            </w:r>
            <w:r w:rsidR="001913B7" w:rsidRPr="00613339">
              <w:rPr>
                <w:b/>
                <w:spacing w:val="-4"/>
              </w:rPr>
              <w:t xml:space="preserve"> </w:t>
            </w:r>
            <w:r w:rsidRPr="00613339">
              <w:rPr>
                <w:b/>
                <w:spacing w:val="-4"/>
              </w:rPr>
              <w:t>Article</w:t>
            </w:r>
            <w:r w:rsidR="001913B7" w:rsidRPr="00613339">
              <w:rPr>
                <w:b/>
                <w:spacing w:val="-4"/>
              </w:rPr>
              <w:t xml:space="preserve"> 20</w:t>
            </w:r>
          </w:p>
        </w:tc>
        <w:tc>
          <w:tcPr>
            <w:tcW w:w="3150" w:type="dxa"/>
            <w:shd w:val="clear" w:color="auto" w:fill="auto"/>
          </w:tcPr>
          <w:p w:rsidR="001913B7" w:rsidRPr="00613339" w:rsidRDefault="0048425A" w:rsidP="00C36EE3">
            <w:pPr>
              <w:spacing w:before="60" w:after="60" w:line="288" w:lineRule="auto"/>
              <w:jc w:val="both"/>
              <w:rPr>
                <w:b/>
                <w:spacing w:val="-4"/>
              </w:rPr>
            </w:pPr>
            <w:r w:rsidRPr="00613339">
              <w:rPr>
                <w:b/>
                <w:spacing w:val="-4"/>
              </w:rPr>
              <w:t>Article</w:t>
            </w:r>
            <w:r w:rsidR="001913B7" w:rsidRPr="00613339">
              <w:rPr>
                <w:b/>
                <w:spacing w:val="-4"/>
                <w:lang w:val="de-DE"/>
              </w:rPr>
              <w:t xml:space="preserve"> 20. </w:t>
            </w:r>
            <w:bookmarkStart w:id="10" w:name="_Toc514064194"/>
            <w:r w:rsidRPr="00613339">
              <w:rPr>
                <w:rFonts w:cs="Arial"/>
                <w:b/>
                <w:spacing w:val="-4"/>
              </w:rPr>
              <w:t>Procedures for conducting and voting at General Meeting of Shareholders</w:t>
            </w:r>
            <w:bookmarkEnd w:id="10"/>
          </w:p>
        </w:tc>
        <w:tc>
          <w:tcPr>
            <w:tcW w:w="3960" w:type="dxa"/>
            <w:shd w:val="clear" w:color="auto" w:fill="auto"/>
          </w:tcPr>
          <w:p w:rsidR="001913B7" w:rsidRPr="00613339" w:rsidRDefault="0048425A" w:rsidP="00C36EE3">
            <w:pPr>
              <w:spacing w:before="60" w:after="60" w:line="288" w:lineRule="auto"/>
              <w:jc w:val="both"/>
              <w:rPr>
                <w:b/>
                <w:spacing w:val="-4"/>
              </w:rPr>
            </w:pPr>
            <w:r w:rsidRPr="00613339">
              <w:rPr>
                <w:b/>
                <w:spacing w:val="-4"/>
              </w:rPr>
              <w:t>Article</w:t>
            </w:r>
            <w:r w:rsidRPr="00613339">
              <w:rPr>
                <w:b/>
                <w:spacing w:val="-4"/>
                <w:lang w:val="de-DE"/>
              </w:rPr>
              <w:t xml:space="preserve"> 20. </w:t>
            </w:r>
            <w:r w:rsidRPr="00613339">
              <w:rPr>
                <w:rFonts w:cs="Arial"/>
                <w:b/>
                <w:spacing w:val="-4"/>
              </w:rPr>
              <w:t>Procedures for conducting and voting at</w:t>
            </w:r>
            <w:r w:rsidR="002E1970" w:rsidRPr="00613339">
              <w:rPr>
                <w:rFonts w:cs="Arial"/>
                <w:b/>
                <w:spacing w:val="-4"/>
              </w:rPr>
              <w:t xml:space="preserve"> </w:t>
            </w:r>
            <w:r w:rsidR="002E1970" w:rsidRPr="00613339">
              <w:rPr>
                <w:rFonts w:cs="Arial"/>
                <w:b/>
                <w:i/>
                <w:spacing w:val="-4"/>
                <w:u w:val="single"/>
              </w:rPr>
              <w:t>a direct meeting of the</w:t>
            </w:r>
            <w:r w:rsidRPr="00613339">
              <w:rPr>
                <w:rFonts w:cs="Arial"/>
                <w:b/>
                <w:spacing w:val="-4"/>
              </w:rPr>
              <w:t xml:space="preserve"> General Meeting of Shareholders</w:t>
            </w:r>
          </w:p>
        </w:tc>
        <w:tc>
          <w:tcPr>
            <w:tcW w:w="1692" w:type="dxa"/>
            <w:shd w:val="clear" w:color="auto" w:fill="auto"/>
          </w:tcPr>
          <w:p w:rsidR="001913B7" w:rsidRPr="00613339" w:rsidRDefault="001913B7" w:rsidP="00C36EE3">
            <w:pPr>
              <w:spacing w:before="60" w:after="60" w:line="288" w:lineRule="auto"/>
              <w:jc w:val="both"/>
              <w:rPr>
                <w:b/>
                <w:spacing w:val="-4"/>
                <w:lang w:val="de-DE"/>
              </w:rPr>
            </w:pPr>
          </w:p>
        </w:tc>
      </w:tr>
      <w:tr w:rsidR="00F218E3" w:rsidRPr="00613339" w:rsidTr="00613339">
        <w:trPr>
          <w:gridAfter w:val="1"/>
          <w:wAfter w:w="13" w:type="dxa"/>
        </w:trPr>
        <w:tc>
          <w:tcPr>
            <w:tcW w:w="1260" w:type="dxa"/>
            <w:shd w:val="clear" w:color="auto" w:fill="auto"/>
          </w:tcPr>
          <w:p w:rsidR="001913B7" w:rsidRPr="00613339" w:rsidRDefault="001913B7" w:rsidP="00C36EE3">
            <w:pPr>
              <w:spacing w:before="60" w:after="60" w:line="288" w:lineRule="auto"/>
              <w:rPr>
                <w:spacing w:val="-4"/>
              </w:rPr>
            </w:pPr>
          </w:p>
        </w:tc>
        <w:tc>
          <w:tcPr>
            <w:tcW w:w="3150" w:type="dxa"/>
            <w:shd w:val="clear" w:color="auto" w:fill="auto"/>
          </w:tcPr>
          <w:p w:rsidR="001913B7" w:rsidRPr="00613339" w:rsidRDefault="00CC39B0" w:rsidP="00C36EE3">
            <w:pPr>
              <w:spacing w:before="60" w:after="60" w:line="288" w:lineRule="auto"/>
              <w:jc w:val="both"/>
              <w:rPr>
                <w:spacing w:val="-4"/>
              </w:rPr>
            </w:pPr>
            <w:r w:rsidRPr="00613339">
              <w:rPr>
                <w:spacing w:val="-4"/>
              </w:rPr>
              <w:t>Not available yet.</w:t>
            </w:r>
          </w:p>
        </w:tc>
        <w:tc>
          <w:tcPr>
            <w:tcW w:w="3960" w:type="dxa"/>
            <w:shd w:val="clear" w:color="auto" w:fill="auto"/>
          </w:tcPr>
          <w:p w:rsidR="001913B7" w:rsidRPr="00613339" w:rsidRDefault="002E1970" w:rsidP="00C36EE3">
            <w:pPr>
              <w:spacing w:before="60" w:after="60" w:line="288" w:lineRule="auto"/>
              <w:jc w:val="both"/>
              <w:rPr>
                <w:b/>
                <w:bCs/>
                <w:spacing w:val="-4"/>
                <w:lang w:val="de-DE"/>
              </w:rPr>
            </w:pPr>
            <w:r w:rsidRPr="00613339">
              <w:rPr>
                <w:b/>
                <w:spacing w:val="-4"/>
              </w:rPr>
              <w:t>Article</w:t>
            </w:r>
            <w:r w:rsidRPr="00613339">
              <w:rPr>
                <w:b/>
                <w:spacing w:val="-4"/>
                <w:lang w:val="de-DE"/>
              </w:rPr>
              <w:t xml:space="preserve"> 21. </w:t>
            </w:r>
            <w:r w:rsidRPr="00613339">
              <w:rPr>
                <w:rFonts w:cs="Arial"/>
                <w:b/>
                <w:spacing w:val="-4"/>
              </w:rPr>
              <w:t>Procedures for conducting and voting at an online meeting of the General Meeting of Shareholders</w:t>
            </w:r>
          </w:p>
          <w:p w:rsidR="001913B7" w:rsidRPr="00613339" w:rsidRDefault="001913B7" w:rsidP="00C36EE3">
            <w:pPr>
              <w:spacing w:before="60" w:after="60" w:line="288" w:lineRule="auto"/>
              <w:jc w:val="both"/>
              <w:rPr>
                <w:spacing w:val="-4"/>
                <w:lang w:val="de-DE"/>
              </w:rPr>
            </w:pPr>
            <w:r w:rsidRPr="00613339">
              <w:rPr>
                <w:spacing w:val="-4"/>
                <w:lang w:val="de-DE"/>
              </w:rPr>
              <w:t>1.</w:t>
            </w:r>
            <w:r w:rsidR="002E1970" w:rsidRPr="00613339">
              <w:rPr>
                <w:spacing w:val="-4"/>
                <w:lang w:val="de-DE"/>
              </w:rPr>
              <w:t xml:space="preserve"> The General Meeting of Shareholders can meet and </w:t>
            </w:r>
            <w:r w:rsidR="009F6D6A" w:rsidRPr="00613339">
              <w:rPr>
                <w:spacing w:val="-4"/>
                <w:lang w:val="de-DE"/>
              </w:rPr>
              <w:t xml:space="preserve">cast </w:t>
            </w:r>
            <w:r w:rsidR="002E1970" w:rsidRPr="00613339">
              <w:rPr>
                <w:spacing w:val="-4"/>
                <w:lang w:val="de-DE"/>
              </w:rPr>
              <w:t>vote</w:t>
            </w:r>
            <w:r w:rsidR="009F6D6A" w:rsidRPr="00613339">
              <w:rPr>
                <w:spacing w:val="-4"/>
                <w:lang w:val="de-DE"/>
              </w:rPr>
              <w:t xml:space="preserve">s through </w:t>
            </w:r>
            <w:r w:rsidR="002E1970" w:rsidRPr="00613339">
              <w:rPr>
                <w:spacing w:val="-4"/>
                <w:lang w:val="de-DE"/>
              </w:rPr>
              <w:t>online</w:t>
            </w:r>
            <w:r w:rsidR="009F6D6A" w:rsidRPr="00613339">
              <w:rPr>
                <w:spacing w:val="-4"/>
                <w:lang w:val="de-DE"/>
              </w:rPr>
              <w:t xml:space="preserve"> meetings.</w:t>
            </w:r>
            <w:r w:rsidR="002E1970" w:rsidRPr="00613339">
              <w:rPr>
                <w:spacing w:val="-4"/>
                <w:lang w:val="de-DE"/>
              </w:rPr>
              <w:t xml:space="preserve"> </w:t>
            </w:r>
            <w:r w:rsidR="009F6D6A" w:rsidRPr="00613339">
              <w:rPr>
                <w:spacing w:val="-4"/>
                <w:lang w:val="de-DE"/>
              </w:rPr>
              <w:t>The attendance</w:t>
            </w:r>
            <w:r w:rsidR="002E1970" w:rsidRPr="00613339">
              <w:rPr>
                <w:spacing w:val="-4"/>
                <w:lang w:val="de-DE"/>
              </w:rPr>
              <w:t xml:space="preserve"> and voting of shareholders a</w:t>
            </w:r>
            <w:r w:rsidR="009F6D6A" w:rsidRPr="00613339">
              <w:rPr>
                <w:spacing w:val="-4"/>
                <w:lang w:val="de-DE"/>
              </w:rPr>
              <w:t>re carried out on the software system selected</w:t>
            </w:r>
            <w:r w:rsidR="002E1970" w:rsidRPr="00613339">
              <w:rPr>
                <w:spacing w:val="-4"/>
                <w:lang w:val="de-DE"/>
              </w:rPr>
              <w:t xml:space="preserve"> by the Company (</w:t>
            </w:r>
            <w:r w:rsidR="00566637" w:rsidRPr="00613339">
              <w:rPr>
                <w:spacing w:val="-4"/>
                <w:lang w:val="de-DE"/>
              </w:rPr>
              <w:t xml:space="preserve">the </w:t>
            </w:r>
            <w:r w:rsidR="002E1970" w:rsidRPr="00613339">
              <w:rPr>
                <w:spacing w:val="-4"/>
                <w:lang w:val="de-DE"/>
              </w:rPr>
              <w:t>"Software system"). Voting results of shareholders</w:t>
            </w:r>
            <w:r w:rsidR="009F6D6A" w:rsidRPr="00613339">
              <w:rPr>
                <w:spacing w:val="-4"/>
                <w:lang w:val="de-DE"/>
              </w:rPr>
              <w:t xml:space="preserve"> through the Software system have the same </w:t>
            </w:r>
            <w:r w:rsidR="002E1970" w:rsidRPr="00613339">
              <w:rPr>
                <w:spacing w:val="-4"/>
                <w:lang w:val="de-DE"/>
              </w:rPr>
              <w:lastRenderedPageBreak/>
              <w:t>valid</w:t>
            </w:r>
            <w:r w:rsidR="009F6D6A" w:rsidRPr="00613339">
              <w:rPr>
                <w:spacing w:val="-4"/>
                <w:lang w:val="de-DE"/>
              </w:rPr>
              <w:t>ity</w:t>
            </w:r>
            <w:r w:rsidR="002E1970" w:rsidRPr="00613339">
              <w:rPr>
                <w:spacing w:val="-4"/>
                <w:lang w:val="de-DE"/>
              </w:rPr>
              <w:t xml:space="preserve"> as the voting results at the </w:t>
            </w:r>
            <w:r w:rsidR="00D233B2" w:rsidRPr="00613339">
              <w:rPr>
                <w:spacing w:val="-4"/>
                <w:lang w:val="de-DE"/>
              </w:rPr>
              <w:t xml:space="preserve">direct meeting of the </w:t>
            </w:r>
            <w:r w:rsidR="002E1970" w:rsidRPr="00613339">
              <w:rPr>
                <w:spacing w:val="-4"/>
                <w:lang w:val="de-DE"/>
              </w:rPr>
              <w:t>General Meeting of Shareholders.</w:t>
            </w:r>
            <w:r w:rsidRPr="00613339">
              <w:rPr>
                <w:spacing w:val="-4"/>
                <w:lang w:val="de-DE"/>
              </w:rPr>
              <w:t xml:space="preserve"> </w:t>
            </w:r>
          </w:p>
          <w:p w:rsidR="001913B7" w:rsidRPr="00613339" w:rsidRDefault="001913B7" w:rsidP="00C36EE3">
            <w:pPr>
              <w:spacing w:before="60" w:after="60" w:line="288" w:lineRule="auto"/>
              <w:jc w:val="both"/>
              <w:rPr>
                <w:spacing w:val="-4"/>
                <w:lang w:val="de-DE"/>
              </w:rPr>
            </w:pPr>
            <w:r w:rsidRPr="00613339">
              <w:rPr>
                <w:spacing w:val="-4"/>
                <w:lang w:val="de-DE"/>
              </w:rPr>
              <w:t xml:space="preserve">2. </w:t>
            </w:r>
            <w:r w:rsidR="00D233B2" w:rsidRPr="00613339">
              <w:rPr>
                <w:spacing w:val="-4"/>
                <w:lang w:val="de-DE"/>
              </w:rPr>
              <w:t>Before the openin</w:t>
            </w:r>
            <w:r w:rsidR="00412C4D" w:rsidRPr="00613339">
              <w:rPr>
                <w:spacing w:val="-4"/>
                <w:lang w:val="de-DE"/>
              </w:rPr>
              <w:t>g of the meeting, the Software s</w:t>
            </w:r>
            <w:r w:rsidR="00D233B2" w:rsidRPr="00613339">
              <w:rPr>
                <w:spacing w:val="-4"/>
                <w:lang w:val="de-DE"/>
              </w:rPr>
              <w:t>ystem will be open</w:t>
            </w:r>
            <w:r w:rsidR="00412C4D" w:rsidRPr="00613339">
              <w:rPr>
                <w:spacing w:val="-4"/>
                <w:lang w:val="de-DE"/>
              </w:rPr>
              <w:t>ed and</w:t>
            </w:r>
            <w:r w:rsidR="00D233B2" w:rsidRPr="00613339">
              <w:rPr>
                <w:spacing w:val="-4"/>
                <w:lang w:val="de-DE"/>
              </w:rPr>
              <w:t xml:space="preserve"> shareholders </w:t>
            </w:r>
            <w:r w:rsidR="00412C4D" w:rsidRPr="00613339">
              <w:rPr>
                <w:spacing w:val="-4"/>
                <w:lang w:val="de-DE"/>
              </w:rPr>
              <w:t>will</w:t>
            </w:r>
            <w:r w:rsidR="00D233B2" w:rsidRPr="00613339">
              <w:rPr>
                <w:spacing w:val="-4"/>
                <w:lang w:val="de-DE"/>
              </w:rPr>
              <w:t xml:space="preserve"> register attend</w:t>
            </w:r>
            <w:r w:rsidR="00412C4D" w:rsidRPr="00613339">
              <w:rPr>
                <w:spacing w:val="-4"/>
                <w:lang w:val="de-DE"/>
              </w:rPr>
              <w:t>ance at</w:t>
            </w:r>
            <w:r w:rsidR="00D233B2" w:rsidRPr="00613339">
              <w:rPr>
                <w:spacing w:val="-4"/>
                <w:lang w:val="de-DE"/>
              </w:rPr>
              <w:t xml:space="preserve"> the online meeting by logging into the Software System </w:t>
            </w:r>
            <w:r w:rsidR="00412C4D" w:rsidRPr="00613339">
              <w:rPr>
                <w:spacing w:val="-4"/>
                <w:lang w:val="de-DE"/>
              </w:rPr>
              <w:t>in accordance with</w:t>
            </w:r>
            <w:r w:rsidR="00D233B2" w:rsidRPr="00613339">
              <w:rPr>
                <w:spacing w:val="-4"/>
                <w:lang w:val="de-DE"/>
              </w:rPr>
              <w:t xml:space="preserve"> the information and instructions attached to the </w:t>
            </w:r>
            <w:r w:rsidR="00412C4D" w:rsidRPr="00613339">
              <w:rPr>
                <w:spacing w:val="-4"/>
                <w:lang w:val="de-DE"/>
              </w:rPr>
              <w:t>notice of</w:t>
            </w:r>
            <w:r w:rsidR="00D233B2" w:rsidRPr="00613339">
              <w:rPr>
                <w:spacing w:val="-4"/>
                <w:lang w:val="de-DE"/>
              </w:rPr>
              <w:t xml:space="preserve"> invitation. </w:t>
            </w:r>
            <w:r w:rsidR="00566637" w:rsidRPr="00613339">
              <w:rPr>
                <w:spacing w:val="-4"/>
                <w:lang w:val="de-DE"/>
              </w:rPr>
              <w:t>Shareholders successfully logging</w:t>
            </w:r>
            <w:r w:rsidR="00D233B2" w:rsidRPr="00613339">
              <w:rPr>
                <w:spacing w:val="-4"/>
                <w:lang w:val="de-DE"/>
              </w:rPr>
              <w:t xml:space="preserve"> into the Software System are considered eligible to attend and vote </w:t>
            </w:r>
            <w:r w:rsidR="00566637" w:rsidRPr="00613339">
              <w:rPr>
                <w:spacing w:val="-4"/>
                <w:lang w:val="de-DE"/>
              </w:rPr>
              <w:t xml:space="preserve">online </w:t>
            </w:r>
            <w:r w:rsidR="00D233B2" w:rsidRPr="00613339">
              <w:rPr>
                <w:spacing w:val="-4"/>
                <w:lang w:val="de-DE"/>
              </w:rPr>
              <w:t>at the General Meeting of Shareholders.</w:t>
            </w:r>
          </w:p>
          <w:p w:rsidR="00566637" w:rsidRPr="00613339" w:rsidRDefault="001913B7" w:rsidP="00C36EE3">
            <w:pPr>
              <w:spacing w:before="60" w:after="60" w:line="288" w:lineRule="auto"/>
              <w:jc w:val="both"/>
              <w:rPr>
                <w:spacing w:val="-4"/>
                <w:lang w:val="de-DE"/>
              </w:rPr>
            </w:pPr>
            <w:r w:rsidRPr="00613339">
              <w:rPr>
                <w:spacing w:val="-4"/>
                <w:lang w:val="de-DE"/>
              </w:rPr>
              <w:t xml:space="preserve">3. </w:t>
            </w:r>
            <w:r w:rsidR="00566637" w:rsidRPr="00613339">
              <w:rPr>
                <w:spacing w:val="-4"/>
                <w:lang w:val="de-DE"/>
              </w:rPr>
              <w:t xml:space="preserve">Shareholders exercise their right to </w:t>
            </w:r>
            <w:r w:rsidR="00566637" w:rsidRPr="00613339">
              <w:rPr>
                <w:rFonts w:cs="Arial"/>
                <w:spacing w:val="-4"/>
              </w:rPr>
              <w:t>express opinions</w:t>
            </w:r>
            <w:r w:rsidR="00566637" w:rsidRPr="00613339">
              <w:rPr>
                <w:spacing w:val="-4"/>
                <w:lang w:val="de-DE"/>
              </w:rPr>
              <w:t xml:space="preserve">, vote and elect via the Software System in accordance with the instructions attached to the notice of invitation. Shareholders may conduct online voting from the time of successful login into the Software System and online voting results are recorded upon completion of voting for each agenda issue or upon completion of voting for each agenda issue (the "End of voting </w:t>
            </w:r>
            <w:r w:rsidR="00613339" w:rsidRPr="00613339">
              <w:rPr>
                <w:spacing w:val="-4"/>
                <w:lang w:val="de-DE"/>
              </w:rPr>
              <w:t>period</w:t>
            </w:r>
            <w:r w:rsidR="00566637" w:rsidRPr="00613339">
              <w:rPr>
                <w:spacing w:val="-4"/>
                <w:lang w:val="de-DE"/>
              </w:rPr>
              <w:t>").</w:t>
            </w:r>
            <w:r w:rsidR="00246B69" w:rsidRPr="00613339">
              <w:rPr>
                <w:spacing w:val="-4"/>
                <w:lang w:val="de-DE"/>
              </w:rPr>
              <w:t xml:space="preserve"> In the event that s</w:t>
            </w:r>
            <w:r w:rsidR="00566637" w:rsidRPr="00613339">
              <w:rPr>
                <w:spacing w:val="-4"/>
                <w:lang w:val="de-DE"/>
              </w:rPr>
              <w:t xml:space="preserve">hareholders </w:t>
            </w:r>
            <w:r w:rsidR="00246B69" w:rsidRPr="00613339">
              <w:rPr>
                <w:spacing w:val="-4"/>
                <w:lang w:val="de-DE"/>
              </w:rPr>
              <w:t xml:space="preserve">have </w:t>
            </w:r>
            <w:r w:rsidR="00566637" w:rsidRPr="00613339">
              <w:rPr>
                <w:spacing w:val="-4"/>
                <w:lang w:val="de-DE"/>
              </w:rPr>
              <w:t xml:space="preserve">successfully logged into the Software system but do not </w:t>
            </w:r>
            <w:r w:rsidR="00246B69" w:rsidRPr="00613339">
              <w:rPr>
                <w:spacing w:val="-4"/>
                <w:lang w:val="de-DE"/>
              </w:rPr>
              <w:t xml:space="preserve">vote </w:t>
            </w:r>
            <w:r w:rsidR="00566637" w:rsidRPr="00613339">
              <w:rPr>
                <w:spacing w:val="-4"/>
                <w:lang w:val="de-DE"/>
              </w:rPr>
              <w:t xml:space="preserve">online or lose connection (due to connection error, network error, equipment </w:t>
            </w:r>
            <w:r w:rsidR="00246B69" w:rsidRPr="00613339">
              <w:rPr>
                <w:spacing w:val="-4"/>
                <w:lang w:val="de-DE"/>
              </w:rPr>
              <w:t>problem</w:t>
            </w:r>
            <w:r w:rsidR="00566637" w:rsidRPr="00613339">
              <w:rPr>
                <w:spacing w:val="-4"/>
                <w:lang w:val="de-DE"/>
              </w:rPr>
              <w:t xml:space="preserve">) </w:t>
            </w:r>
            <w:r w:rsidR="00246B69" w:rsidRPr="00613339">
              <w:rPr>
                <w:spacing w:val="-4"/>
                <w:lang w:val="de-DE"/>
              </w:rPr>
              <w:t>prior to the End</w:t>
            </w:r>
            <w:r w:rsidR="00566637" w:rsidRPr="00613339">
              <w:rPr>
                <w:spacing w:val="-4"/>
                <w:lang w:val="de-DE"/>
              </w:rPr>
              <w:t xml:space="preserve"> of voting </w:t>
            </w:r>
            <w:r w:rsidR="00246B69" w:rsidRPr="00613339">
              <w:rPr>
                <w:spacing w:val="-4"/>
                <w:lang w:val="de-DE"/>
              </w:rPr>
              <w:t>period</w:t>
            </w:r>
            <w:r w:rsidR="00566637" w:rsidRPr="00613339">
              <w:rPr>
                <w:spacing w:val="-4"/>
                <w:lang w:val="de-DE"/>
              </w:rPr>
              <w:t xml:space="preserve">, the </w:t>
            </w:r>
            <w:r w:rsidR="00246B69" w:rsidRPr="00613339">
              <w:rPr>
                <w:spacing w:val="-4"/>
                <w:lang w:val="de-DE"/>
              </w:rPr>
              <w:t>Software s</w:t>
            </w:r>
            <w:r w:rsidR="00566637" w:rsidRPr="00613339">
              <w:rPr>
                <w:spacing w:val="-4"/>
                <w:lang w:val="de-DE"/>
              </w:rPr>
              <w:t xml:space="preserve">ystem </w:t>
            </w:r>
            <w:r w:rsidR="00246B69" w:rsidRPr="00613339">
              <w:rPr>
                <w:spacing w:val="-4"/>
                <w:lang w:val="de-DE"/>
              </w:rPr>
              <w:t>will record</w:t>
            </w:r>
            <w:r w:rsidR="00566637" w:rsidRPr="00613339">
              <w:rPr>
                <w:spacing w:val="-4"/>
                <w:lang w:val="de-DE"/>
              </w:rPr>
              <w:t xml:space="preserve"> the attendance of the shareholders and </w:t>
            </w:r>
            <w:r w:rsidR="00246B69" w:rsidRPr="00613339">
              <w:rPr>
                <w:spacing w:val="-4"/>
                <w:lang w:val="de-DE"/>
              </w:rPr>
              <w:t>deem agenda issues which have</w:t>
            </w:r>
            <w:r w:rsidR="00566637" w:rsidRPr="00613339">
              <w:rPr>
                <w:spacing w:val="-4"/>
                <w:lang w:val="de-DE"/>
              </w:rPr>
              <w:t xml:space="preserve"> not been voted by the shareholders as no </w:t>
            </w:r>
            <w:r w:rsidR="00246B69" w:rsidRPr="00613339">
              <w:rPr>
                <w:spacing w:val="-4"/>
                <w:lang w:val="de-DE"/>
              </w:rPr>
              <w:t>comments</w:t>
            </w:r>
            <w:r w:rsidR="00566637" w:rsidRPr="00613339">
              <w:rPr>
                <w:spacing w:val="-4"/>
                <w:lang w:val="de-DE"/>
              </w:rPr>
              <w:t xml:space="preserve">/ not voting any other candidates/ </w:t>
            </w:r>
            <w:r w:rsidR="00246B69" w:rsidRPr="00613339">
              <w:rPr>
                <w:spacing w:val="-4"/>
                <w:lang w:val="de-DE"/>
              </w:rPr>
              <w:t xml:space="preserve">other </w:t>
            </w:r>
            <w:r w:rsidR="00566637" w:rsidRPr="00613339">
              <w:rPr>
                <w:spacing w:val="-4"/>
                <w:lang w:val="de-DE"/>
              </w:rPr>
              <w:t>comments.</w:t>
            </w:r>
          </w:p>
          <w:p w:rsidR="00246B69" w:rsidRPr="00613339" w:rsidRDefault="001913B7" w:rsidP="00C36EE3">
            <w:pPr>
              <w:spacing w:before="60" w:after="60" w:line="288" w:lineRule="auto"/>
              <w:jc w:val="both"/>
              <w:rPr>
                <w:spacing w:val="-4"/>
                <w:lang w:val="de-DE"/>
              </w:rPr>
            </w:pPr>
            <w:r w:rsidRPr="00613339">
              <w:rPr>
                <w:spacing w:val="-4"/>
                <w:lang w:val="de-DE"/>
              </w:rPr>
              <w:t xml:space="preserve">4. </w:t>
            </w:r>
            <w:r w:rsidR="00246B69" w:rsidRPr="00613339">
              <w:rPr>
                <w:spacing w:val="-4"/>
                <w:lang w:val="de-DE"/>
              </w:rPr>
              <w:t xml:space="preserve">If shareholders log out of the Software system or lose their connection but then re-login or reconnect to the Software system prior to the End of voting period, </w:t>
            </w:r>
            <w:r w:rsidR="00246B69" w:rsidRPr="00613339">
              <w:rPr>
                <w:spacing w:val="-4"/>
                <w:lang w:val="de-DE"/>
              </w:rPr>
              <w:lastRenderedPageBreak/>
              <w:t xml:space="preserve">shareholders may continue to vote for the remaining issues and </w:t>
            </w:r>
            <w:r w:rsidR="00A6055B" w:rsidRPr="00613339">
              <w:rPr>
                <w:rFonts w:cs="Arial"/>
                <w:spacing w:val="-4"/>
              </w:rPr>
              <w:t>and the effectiveness of any voting which has already been conducted will not be affected.</w:t>
            </w:r>
          </w:p>
          <w:p w:rsidR="00A6055B" w:rsidRPr="00613339" w:rsidRDefault="001913B7" w:rsidP="00C36EE3">
            <w:pPr>
              <w:spacing w:before="60" w:after="60" w:line="288" w:lineRule="auto"/>
              <w:jc w:val="both"/>
              <w:rPr>
                <w:spacing w:val="-4"/>
                <w:lang w:val="de-DE"/>
              </w:rPr>
            </w:pPr>
            <w:r w:rsidRPr="00613339">
              <w:rPr>
                <w:spacing w:val="-4"/>
                <w:lang w:val="de-DE"/>
              </w:rPr>
              <w:t xml:space="preserve">5. </w:t>
            </w:r>
            <w:r w:rsidR="009D53B2" w:rsidRPr="00613339">
              <w:rPr>
                <w:spacing w:val="-4"/>
                <w:lang w:val="de-DE"/>
              </w:rPr>
              <w:t>In case the online General Meeting of Shareholders lose connection (due to connection error, network error, equipment problem or problem of the Software system), the chairman of the Meeting will decide to suspend the online meeting of the General Meeting of Shareholders for troubleshooting with an appropriate period of time depending on the actual situation.</w:t>
            </w:r>
          </w:p>
          <w:p w:rsidR="001913B7" w:rsidRPr="00613339" w:rsidRDefault="001913B7" w:rsidP="00C36EE3">
            <w:pPr>
              <w:spacing w:before="60" w:after="60" w:line="288" w:lineRule="auto"/>
              <w:jc w:val="both"/>
              <w:rPr>
                <w:spacing w:val="-4"/>
                <w:lang w:val="de-DE"/>
              </w:rPr>
            </w:pPr>
            <w:r w:rsidRPr="00613339">
              <w:rPr>
                <w:spacing w:val="-4"/>
                <w:lang w:val="de-DE"/>
              </w:rPr>
              <w:t xml:space="preserve">6. </w:t>
            </w:r>
            <w:r w:rsidR="009D53B2" w:rsidRPr="00613339">
              <w:rPr>
                <w:spacing w:val="-4"/>
                <w:lang w:val="de-DE"/>
              </w:rPr>
              <w:t xml:space="preserve">In case the Company holds a meeting of the General Meeting of Shareholders in the form of a combination of </w:t>
            </w:r>
            <w:r w:rsidR="00F218E3" w:rsidRPr="00613339">
              <w:rPr>
                <w:spacing w:val="-4"/>
                <w:lang w:val="de-DE"/>
              </w:rPr>
              <w:t xml:space="preserve">direct and online meeting, </w:t>
            </w:r>
            <w:r w:rsidR="00187A6F" w:rsidRPr="00613339">
              <w:rPr>
                <w:spacing w:val="-4"/>
              </w:rPr>
              <w:t>shareholders’</w:t>
            </w:r>
            <w:r w:rsidR="009D53B2" w:rsidRPr="00613339">
              <w:rPr>
                <w:spacing w:val="-4"/>
                <w:lang w:val="de-DE"/>
              </w:rPr>
              <w:t xml:space="preserve"> attendance and voting results </w:t>
            </w:r>
            <w:r w:rsidR="00F218E3" w:rsidRPr="00613339">
              <w:rPr>
                <w:spacing w:val="-4"/>
                <w:lang w:val="de-DE"/>
              </w:rPr>
              <w:t xml:space="preserve">will be recorded </w:t>
            </w:r>
            <w:r w:rsidR="009D53B2" w:rsidRPr="00613339">
              <w:rPr>
                <w:spacing w:val="-4"/>
                <w:lang w:val="de-DE"/>
              </w:rPr>
              <w:t xml:space="preserve">in </w:t>
            </w:r>
            <w:r w:rsidR="00F218E3" w:rsidRPr="00613339">
              <w:rPr>
                <w:spacing w:val="-4"/>
                <w:lang w:val="de-DE"/>
              </w:rPr>
              <w:t xml:space="preserve">only </w:t>
            </w:r>
            <w:r w:rsidR="009D53B2" w:rsidRPr="00613339">
              <w:rPr>
                <w:spacing w:val="-4"/>
                <w:lang w:val="de-DE"/>
              </w:rPr>
              <w:t>one form</w:t>
            </w:r>
            <w:r w:rsidR="00F218E3" w:rsidRPr="00613339">
              <w:rPr>
                <w:spacing w:val="-4"/>
                <w:lang w:val="de-DE"/>
              </w:rPr>
              <w:t xml:space="preserve"> (either direct or online)</w:t>
            </w:r>
            <w:r w:rsidR="009D53B2" w:rsidRPr="00613339">
              <w:rPr>
                <w:spacing w:val="-4"/>
                <w:lang w:val="de-DE"/>
              </w:rPr>
              <w:t xml:space="preserve">, </w:t>
            </w:r>
            <w:r w:rsidR="00F218E3" w:rsidRPr="00613339">
              <w:rPr>
                <w:spacing w:val="-4"/>
                <w:lang w:val="de-DE"/>
              </w:rPr>
              <w:t>w</w:t>
            </w:r>
            <w:r w:rsidR="009D53B2" w:rsidRPr="00613339">
              <w:rPr>
                <w:spacing w:val="-4"/>
                <w:lang w:val="de-DE"/>
              </w:rPr>
              <w:t>hichever comes first.</w:t>
            </w:r>
          </w:p>
        </w:tc>
        <w:tc>
          <w:tcPr>
            <w:tcW w:w="1692" w:type="dxa"/>
            <w:shd w:val="clear" w:color="auto" w:fill="auto"/>
          </w:tcPr>
          <w:p w:rsidR="001913B7" w:rsidRPr="00613339" w:rsidRDefault="00CC39B0" w:rsidP="00C36EE3">
            <w:pPr>
              <w:spacing w:before="60" w:after="60" w:line="288" w:lineRule="auto"/>
              <w:jc w:val="both"/>
              <w:rPr>
                <w:spacing w:val="-4"/>
              </w:rPr>
            </w:pPr>
            <w:r w:rsidRPr="00613339">
              <w:rPr>
                <w:spacing w:val="-4"/>
              </w:rPr>
              <w:lastRenderedPageBreak/>
              <w:t>Supplementing a new article on procedures for conducting and voting at an online meeting of the General Meeting of Shareholders.</w:t>
            </w:r>
          </w:p>
        </w:tc>
      </w:tr>
      <w:tr w:rsidR="00F218E3" w:rsidRPr="00613339" w:rsidTr="00613339">
        <w:trPr>
          <w:gridAfter w:val="1"/>
          <w:wAfter w:w="13" w:type="dxa"/>
        </w:trPr>
        <w:tc>
          <w:tcPr>
            <w:tcW w:w="1260" w:type="dxa"/>
            <w:shd w:val="clear" w:color="auto" w:fill="auto"/>
          </w:tcPr>
          <w:p w:rsidR="001913B7" w:rsidRPr="00613339" w:rsidRDefault="0048425A" w:rsidP="00C36EE3">
            <w:pPr>
              <w:spacing w:before="60" w:after="60" w:line="288" w:lineRule="auto"/>
              <w:rPr>
                <w:spacing w:val="-4"/>
              </w:rPr>
            </w:pPr>
            <w:r w:rsidRPr="00613339">
              <w:rPr>
                <w:b/>
                <w:spacing w:val="-4"/>
              </w:rPr>
              <w:lastRenderedPageBreak/>
              <w:t>Article</w:t>
            </w:r>
            <w:r w:rsidR="001913B7" w:rsidRPr="00613339">
              <w:rPr>
                <w:b/>
                <w:spacing w:val="-4"/>
              </w:rPr>
              <w:t xml:space="preserve"> 21, </w:t>
            </w:r>
            <w:r w:rsidR="001165C6" w:rsidRPr="00613339">
              <w:rPr>
                <w:b/>
                <w:spacing w:val="-4"/>
              </w:rPr>
              <w:t>clause</w:t>
            </w:r>
            <w:r w:rsidR="001913B7" w:rsidRPr="00613339">
              <w:rPr>
                <w:b/>
                <w:spacing w:val="-4"/>
              </w:rPr>
              <w:t xml:space="preserve"> 1 </w:t>
            </w:r>
            <w:r w:rsidRPr="00613339">
              <w:rPr>
                <w:b/>
                <w:spacing w:val="-4"/>
              </w:rPr>
              <w:t xml:space="preserve">and </w:t>
            </w:r>
            <w:r w:rsidR="001165C6" w:rsidRPr="00613339">
              <w:rPr>
                <w:b/>
                <w:spacing w:val="-4"/>
              </w:rPr>
              <w:t>clause</w:t>
            </w:r>
            <w:r w:rsidR="001913B7" w:rsidRPr="00613339">
              <w:rPr>
                <w:b/>
                <w:spacing w:val="-4"/>
              </w:rPr>
              <w:t xml:space="preserve"> 3</w:t>
            </w:r>
            <w:r w:rsidR="001913B7" w:rsidRPr="00613339">
              <w:rPr>
                <w:spacing w:val="-4"/>
              </w:rPr>
              <w:t xml:space="preserve"> </w:t>
            </w:r>
          </w:p>
        </w:tc>
        <w:tc>
          <w:tcPr>
            <w:tcW w:w="3150" w:type="dxa"/>
            <w:shd w:val="clear" w:color="auto" w:fill="auto"/>
          </w:tcPr>
          <w:p w:rsidR="001913B7" w:rsidRPr="00613339" w:rsidRDefault="0048425A" w:rsidP="00C36EE3">
            <w:pPr>
              <w:spacing w:before="60" w:after="60" w:line="288" w:lineRule="auto"/>
              <w:jc w:val="both"/>
              <w:rPr>
                <w:b/>
                <w:bCs/>
                <w:spacing w:val="-4"/>
                <w:lang w:val="de-DE"/>
              </w:rPr>
            </w:pPr>
            <w:bookmarkStart w:id="11" w:name="_Toc349826278"/>
            <w:bookmarkStart w:id="12" w:name="_Toc509419617"/>
            <w:r w:rsidRPr="00613339">
              <w:rPr>
                <w:b/>
                <w:spacing w:val="-4"/>
              </w:rPr>
              <w:t>Article</w:t>
            </w:r>
            <w:r w:rsidR="001913B7" w:rsidRPr="00613339">
              <w:rPr>
                <w:b/>
                <w:bCs/>
                <w:spacing w:val="-4"/>
                <w:lang w:val="de-DE"/>
              </w:rPr>
              <w:t xml:space="preserve"> 21. </w:t>
            </w:r>
            <w:bookmarkStart w:id="13" w:name="_Toc514064195"/>
            <w:r w:rsidR="004B5150" w:rsidRPr="00613339">
              <w:rPr>
                <w:rFonts w:cs="Arial"/>
                <w:b/>
                <w:spacing w:val="-4"/>
              </w:rPr>
              <w:t>Passing decisions of the General Meeting of Shareholders</w:t>
            </w:r>
            <w:bookmarkEnd w:id="11"/>
            <w:bookmarkEnd w:id="12"/>
            <w:bookmarkEnd w:id="13"/>
            <w:r w:rsidR="001913B7" w:rsidRPr="00613339">
              <w:rPr>
                <w:b/>
                <w:bCs/>
                <w:spacing w:val="-4"/>
                <w:lang w:val="de-DE"/>
              </w:rPr>
              <w:t xml:space="preserve"> </w:t>
            </w:r>
          </w:p>
          <w:p w:rsidR="001913B7" w:rsidRPr="00613339" w:rsidRDefault="001913B7" w:rsidP="00C36EE3">
            <w:pPr>
              <w:spacing w:before="60" w:after="60" w:line="288" w:lineRule="auto"/>
              <w:jc w:val="both"/>
              <w:rPr>
                <w:spacing w:val="-4"/>
                <w:lang w:val="de-DE"/>
              </w:rPr>
            </w:pPr>
            <w:r w:rsidRPr="00613339">
              <w:rPr>
                <w:spacing w:val="-4"/>
                <w:lang w:val="de-DE"/>
              </w:rPr>
              <w:t xml:space="preserve">1. </w:t>
            </w:r>
            <w:r w:rsidR="004B5150" w:rsidRPr="00613339">
              <w:rPr>
                <w:rFonts w:cs="Arial"/>
                <w:spacing w:val="-4"/>
              </w:rPr>
              <w:t>Except for the cases stipulated in clauses 2 and 3 of this article, decisions of the General Meeting of Shareholders on the following issues shall be passed when agreed by sixty five per cent (65%)</w:t>
            </w:r>
            <w:r w:rsidR="004B5150" w:rsidRPr="00613339">
              <w:rPr>
                <w:rFonts w:cs="Arial"/>
                <w:b/>
                <w:spacing w:val="-4"/>
              </w:rPr>
              <w:t xml:space="preserve"> </w:t>
            </w:r>
            <w:r w:rsidR="004B5150" w:rsidRPr="00613339">
              <w:rPr>
                <w:rFonts w:cs="Arial"/>
                <w:spacing w:val="-4"/>
              </w:rPr>
              <w:t>or more of the total votes of the shareholders with voting rights who are present in person or via their authorized representatives at the General Meeting of Shareholders</w:t>
            </w:r>
            <w:r w:rsidRPr="00613339">
              <w:rPr>
                <w:spacing w:val="-4"/>
                <w:lang w:val="de-DE"/>
              </w:rPr>
              <w:t>:</w:t>
            </w:r>
          </w:p>
          <w:p w:rsidR="001913B7" w:rsidRPr="00613339" w:rsidRDefault="001913B7" w:rsidP="00C36EE3">
            <w:pPr>
              <w:spacing w:before="60" w:after="60" w:line="288" w:lineRule="auto"/>
              <w:jc w:val="both"/>
              <w:rPr>
                <w:spacing w:val="-4"/>
                <w:lang w:val="de-DE"/>
              </w:rPr>
            </w:pPr>
            <w:r w:rsidRPr="00613339">
              <w:rPr>
                <w:spacing w:val="-4"/>
                <w:lang w:val="de-DE"/>
              </w:rPr>
              <w:t xml:space="preserve">(a) </w:t>
            </w:r>
            <w:r w:rsidR="004B5150" w:rsidRPr="00613339">
              <w:rPr>
                <w:rFonts w:cs="Arial"/>
                <w:spacing w:val="-4"/>
              </w:rPr>
              <w:t>Approval of annual financial statements</w:t>
            </w:r>
            <w:r w:rsidRPr="00613339">
              <w:rPr>
                <w:spacing w:val="-4"/>
                <w:lang w:val="de-DE"/>
              </w:rPr>
              <w:t>;</w:t>
            </w:r>
          </w:p>
          <w:p w:rsidR="001913B7" w:rsidRPr="00613339" w:rsidRDefault="001913B7" w:rsidP="00C36EE3">
            <w:pPr>
              <w:spacing w:before="60" w:after="60" w:line="288" w:lineRule="auto"/>
              <w:jc w:val="both"/>
              <w:rPr>
                <w:spacing w:val="-4"/>
                <w:lang w:val="de-DE"/>
              </w:rPr>
            </w:pPr>
            <w:r w:rsidRPr="00613339">
              <w:rPr>
                <w:spacing w:val="-4"/>
                <w:lang w:val="de-DE"/>
              </w:rPr>
              <w:lastRenderedPageBreak/>
              <w:t xml:space="preserve">(b) </w:t>
            </w:r>
            <w:r w:rsidR="004B5150" w:rsidRPr="00613339">
              <w:rPr>
                <w:rFonts w:cs="Arial"/>
                <w:spacing w:val="-4"/>
              </w:rPr>
              <w:t>Short-term and long-term developmental plans of the Company</w:t>
            </w:r>
            <w:r w:rsidRPr="00613339">
              <w:rPr>
                <w:spacing w:val="-4"/>
                <w:lang w:val="de-DE"/>
              </w:rPr>
              <w:t>;</w:t>
            </w:r>
          </w:p>
          <w:p w:rsidR="001913B7" w:rsidRPr="00613339" w:rsidRDefault="001913B7" w:rsidP="00C36EE3">
            <w:pPr>
              <w:spacing w:before="60" w:after="60" w:line="288" w:lineRule="auto"/>
              <w:jc w:val="both"/>
              <w:rPr>
                <w:spacing w:val="-4"/>
                <w:lang w:val="de-DE"/>
              </w:rPr>
            </w:pPr>
            <w:r w:rsidRPr="00613339">
              <w:rPr>
                <w:spacing w:val="-4"/>
                <w:lang w:val="de-DE"/>
              </w:rPr>
              <w:t xml:space="preserve">(c) </w:t>
            </w:r>
            <w:r w:rsidR="004B5150" w:rsidRPr="00613339">
              <w:rPr>
                <w:rFonts w:cs="Arial"/>
                <w:spacing w:val="-4"/>
              </w:rPr>
              <w:t>Resignation, dismissal and replacement of members of the Board of Management and of the Inspection Committee and report by the Board of Management on the appointment of the General Director</w:t>
            </w:r>
            <w:r w:rsidRPr="00613339">
              <w:rPr>
                <w:spacing w:val="-4"/>
                <w:lang w:val="de-DE"/>
              </w:rPr>
              <w:t>.</w:t>
            </w:r>
          </w:p>
          <w:p w:rsidR="001913B7" w:rsidRPr="00613339" w:rsidRDefault="001913B7" w:rsidP="00C36EE3">
            <w:pPr>
              <w:spacing w:before="60" w:after="60" w:line="288" w:lineRule="auto"/>
              <w:jc w:val="both"/>
              <w:rPr>
                <w:spacing w:val="-4"/>
                <w:lang w:val="de-DE"/>
              </w:rPr>
            </w:pPr>
            <w:r w:rsidRPr="00613339">
              <w:rPr>
                <w:spacing w:val="-4"/>
                <w:lang w:val="de-DE"/>
              </w:rPr>
              <w:t>3.</w:t>
            </w:r>
            <w:r w:rsidR="004B5150" w:rsidRPr="00613339">
              <w:rPr>
                <w:spacing w:val="-4"/>
                <w:lang w:val="de-DE"/>
              </w:rPr>
              <w:t xml:space="preserve"> </w:t>
            </w:r>
            <w:r w:rsidR="004B5150" w:rsidRPr="00613339">
              <w:rPr>
                <w:rFonts w:cs="Arial"/>
                <w:spacing w:val="-4"/>
              </w:rPr>
              <w:t>Decisions of the General Meeting of Shareholders on amendments of and additions to this Charter; on classes of shares and volume of shares offered for sale; on restructuring or dissolution of enterprise; and on transactions of purchase or sale of assets of the Company or its branches with a value of thirty five per cent (35%) or more of the total value of assets of the Company calculated on the basis of the most recent audited financial statements shall be approved when they are passed by seventy five per cent (75%) or more of the total number of votes of the shareholders with voting rights present in person or via their authorized representatives at the General Meeting of Shareholders.</w:t>
            </w:r>
            <w:r w:rsidRPr="00613339">
              <w:rPr>
                <w:spacing w:val="-4"/>
                <w:lang w:val="de-DE"/>
              </w:rPr>
              <w:t xml:space="preserve"> </w:t>
            </w:r>
          </w:p>
        </w:tc>
        <w:tc>
          <w:tcPr>
            <w:tcW w:w="3960" w:type="dxa"/>
            <w:shd w:val="clear" w:color="auto" w:fill="auto"/>
          </w:tcPr>
          <w:p w:rsidR="001913B7" w:rsidRPr="00613339" w:rsidRDefault="00E92A7B" w:rsidP="00C36EE3">
            <w:pPr>
              <w:spacing w:before="60" w:after="60" w:line="288" w:lineRule="auto"/>
              <w:jc w:val="both"/>
              <w:rPr>
                <w:b/>
                <w:bCs/>
                <w:spacing w:val="-4"/>
                <w:lang w:val="de-DE"/>
              </w:rPr>
            </w:pPr>
            <w:r w:rsidRPr="00613339">
              <w:rPr>
                <w:b/>
                <w:spacing w:val="-4"/>
              </w:rPr>
              <w:lastRenderedPageBreak/>
              <w:t>Article</w:t>
            </w:r>
            <w:r w:rsidRPr="00613339">
              <w:rPr>
                <w:b/>
                <w:bCs/>
                <w:spacing w:val="-4"/>
                <w:lang w:val="de-DE"/>
              </w:rPr>
              <w:t xml:space="preserve"> 22. </w:t>
            </w:r>
            <w:r w:rsidRPr="00613339">
              <w:rPr>
                <w:rFonts w:cs="Arial"/>
                <w:b/>
                <w:spacing w:val="-4"/>
              </w:rPr>
              <w:t>Passing decisions of the General Meeting of Shareholders</w:t>
            </w:r>
            <w:r w:rsidR="001913B7" w:rsidRPr="00613339">
              <w:rPr>
                <w:b/>
                <w:bCs/>
                <w:spacing w:val="-4"/>
                <w:lang w:val="de-DE"/>
              </w:rPr>
              <w:t xml:space="preserve"> </w:t>
            </w:r>
          </w:p>
          <w:p w:rsidR="009E3918" w:rsidRPr="00613339" w:rsidRDefault="001913B7" w:rsidP="00C36EE3">
            <w:pPr>
              <w:spacing w:before="60" w:after="60" w:line="288" w:lineRule="auto"/>
              <w:jc w:val="both"/>
              <w:rPr>
                <w:bCs/>
                <w:spacing w:val="-4"/>
                <w:lang w:val="de-DE"/>
              </w:rPr>
            </w:pPr>
            <w:r w:rsidRPr="00613339">
              <w:rPr>
                <w:bCs/>
                <w:spacing w:val="-4"/>
                <w:lang w:val="de-DE"/>
              </w:rPr>
              <w:t>1.</w:t>
            </w:r>
            <w:r w:rsidR="009E3918" w:rsidRPr="00613339">
              <w:rPr>
                <w:bCs/>
                <w:spacing w:val="-4"/>
                <w:lang w:val="de-DE"/>
              </w:rPr>
              <w:t xml:space="preserve"> </w:t>
            </w:r>
            <w:r w:rsidR="009E3918" w:rsidRPr="00613339">
              <w:rPr>
                <w:rFonts w:cs="Arial"/>
                <w:spacing w:val="-4"/>
              </w:rPr>
              <w:t xml:space="preserve">Decisions of the General Meeting of Shareholders on the following issues shall be passed when agreed by </w:t>
            </w:r>
            <w:r w:rsidR="00D1681B" w:rsidRPr="00613339">
              <w:rPr>
                <w:rFonts w:cs="Arial"/>
                <w:i/>
                <w:spacing w:val="-4"/>
                <w:u w:val="single"/>
              </w:rPr>
              <w:t xml:space="preserve">seventy-five </w:t>
            </w:r>
            <w:r w:rsidR="009E3918" w:rsidRPr="00613339">
              <w:rPr>
                <w:rFonts w:cs="Arial"/>
                <w:i/>
                <w:spacing w:val="-4"/>
                <w:u w:val="single"/>
              </w:rPr>
              <w:t>per cent (</w:t>
            </w:r>
            <w:r w:rsidR="00D1681B" w:rsidRPr="00613339">
              <w:rPr>
                <w:rFonts w:cs="Arial"/>
                <w:i/>
                <w:spacing w:val="-4"/>
                <w:u w:val="single"/>
              </w:rPr>
              <w:t>75%</w:t>
            </w:r>
            <w:r w:rsidR="009E3918" w:rsidRPr="00613339">
              <w:rPr>
                <w:rFonts w:cs="Arial"/>
                <w:i/>
                <w:spacing w:val="-4"/>
                <w:u w:val="single"/>
              </w:rPr>
              <w:t>)</w:t>
            </w:r>
            <w:r w:rsidR="009E3918" w:rsidRPr="00613339">
              <w:rPr>
                <w:rFonts w:cs="Arial"/>
                <w:b/>
                <w:i/>
                <w:spacing w:val="-4"/>
                <w:u w:val="single"/>
              </w:rPr>
              <w:t xml:space="preserve"> </w:t>
            </w:r>
            <w:r w:rsidR="009E3918" w:rsidRPr="00613339">
              <w:rPr>
                <w:rFonts w:cs="Arial"/>
                <w:i/>
                <w:spacing w:val="-4"/>
                <w:u w:val="single"/>
              </w:rPr>
              <w:t>or more of the total votes of the shareholders with voting rights attending the General Meeting of Shareholders</w:t>
            </w:r>
            <w:r w:rsidR="009E3918" w:rsidRPr="00613339">
              <w:rPr>
                <w:i/>
                <w:spacing w:val="-4"/>
                <w:u w:val="single"/>
                <w:lang w:val="de-DE"/>
              </w:rPr>
              <w:t>:</w:t>
            </w:r>
            <w:r w:rsidRPr="00613339">
              <w:rPr>
                <w:bCs/>
                <w:spacing w:val="-4"/>
                <w:lang w:val="de-DE"/>
              </w:rPr>
              <w:t xml:space="preserve"> </w:t>
            </w:r>
          </w:p>
          <w:p w:rsidR="001913B7" w:rsidRPr="00613339" w:rsidRDefault="001165C6" w:rsidP="00C36EE3">
            <w:pPr>
              <w:spacing w:before="60" w:after="60" w:line="288" w:lineRule="auto"/>
              <w:jc w:val="both"/>
              <w:rPr>
                <w:bCs/>
                <w:i/>
                <w:spacing w:val="-4"/>
                <w:u w:val="single"/>
                <w:lang w:val="de-DE"/>
              </w:rPr>
            </w:pPr>
            <w:r w:rsidRPr="00613339">
              <w:rPr>
                <w:bCs/>
                <w:i/>
                <w:spacing w:val="-4"/>
                <w:u w:val="single"/>
                <w:lang w:val="de-DE"/>
              </w:rPr>
              <w:t xml:space="preserve">(a) </w:t>
            </w:r>
            <w:r w:rsidR="009E3918" w:rsidRPr="00613339">
              <w:rPr>
                <w:bCs/>
                <w:i/>
                <w:spacing w:val="-4"/>
                <w:u w:val="single"/>
                <w:lang w:val="de-DE"/>
              </w:rPr>
              <w:t>Supplementation and amendment of the Company Charter</w:t>
            </w:r>
            <w:r w:rsidR="001913B7" w:rsidRPr="00613339">
              <w:rPr>
                <w:bCs/>
                <w:i/>
                <w:spacing w:val="-4"/>
                <w:u w:val="single"/>
                <w:lang w:val="de-DE"/>
              </w:rPr>
              <w:t>;</w:t>
            </w:r>
          </w:p>
          <w:p w:rsidR="001913B7" w:rsidRDefault="001913B7" w:rsidP="00C36EE3">
            <w:pPr>
              <w:spacing w:before="60" w:after="60" w:line="288" w:lineRule="auto"/>
              <w:jc w:val="both"/>
              <w:rPr>
                <w:bCs/>
                <w:i/>
                <w:spacing w:val="-4"/>
                <w:u w:val="single"/>
                <w:lang w:val="de-DE"/>
              </w:rPr>
            </w:pPr>
            <w:r w:rsidRPr="00613339">
              <w:rPr>
                <w:bCs/>
                <w:i/>
                <w:spacing w:val="-4"/>
                <w:u w:val="single"/>
                <w:lang w:val="de-DE"/>
              </w:rPr>
              <w:t xml:space="preserve">(b) </w:t>
            </w:r>
            <w:r w:rsidR="009E3918" w:rsidRPr="00613339">
              <w:rPr>
                <w:bCs/>
                <w:i/>
                <w:spacing w:val="-4"/>
                <w:u w:val="single"/>
              </w:rPr>
              <w:t>Types of shares and total amount of each type</w:t>
            </w:r>
            <w:r w:rsidRPr="00613339">
              <w:rPr>
                <w:bCs/>
                <w:i/>
                <w:spacing w:val="-4"/>
                <w:u w:val="single"/>
                <w:lang w:val="de-DE"/>
              </w:rPr>
              <w:t>;</w:t>
            </w:r>
          </w:p>
          <w:p w:rsidR="007E5DCD" w:rsidRPr="00E036CF" w:rsidRDefault="007E5DCD" w:rsidP="00C36EE3">
            <w:pPr>
              <w:spacing w:before="60" w:after="60" w:line="288" w:lineRule="auto"/>
              <w:jc w:val="both"/>
              <w:rPr>
                <w:bCs/>
                <w:i/>
                <w:spacing w:val="-4"/>
                <w:u w:val="single"/>
              </w:rPr>
            </w:pPr>
            <w:r w:rsidRPr="00E036CF">
              <w:rPr>
                <w:bCs/>
                <w:i/>
                <w:spacing w:val="-4"/>
                <w:u w:val="single"/>
                <w:lang w:val="de-DE"/>
              </w:rPr>
              <w:t xml:space="preserve">(c) </w:t>
            </w:r>
            <w:r w:rsidRPr="00E036CF">
              <w:rPr>
                <w:bCs/>
                <w:i/>
                <w:spacing w:val="-4"/>
                <w:u w:val="single"/>
                <w:lang w:val="vi"/>
              </w:rPr>
              <w:t>Division, separation, consolidation, merger or conversion of the Company</w:t>
            </w:r>
            <w:r w:rsidRPr="00E036CF">
              <w:rPr>
                <w:bCs/>
                <w:i/>
                <w:spacing w:val="-4"/>
                <w:u w:val="single"/>
              </w:rPr>
              <w:t>;</w:t>
            </w:r>
          </w:p>
          <w:p w:rsidR="001913B7" w:rsidRPr="00613339" w:rsidRDefault="001913B7" w:rsidP="00C36EE3">
            <w:pPr>
              <w:spacing w:before="60" w:after="60" w:line="288" w:lineRule="auto"/>
              <w:jc w:val="both"/>
              <w:rPr>
                <w:bCs/>
                <w:i/>
                <w:spacing w:val="-4"/>
                <w:u w:val="single"/>
              </w:rPr>
            </w:pPr>
            <w:r w:rsidRPr="00613339">
              <w:rPr>
                <w:bCs/>
                <w:i/>
                <w:spacing w:val="-4"/>
                <w:u w:val="single"/>
                <w:lang w:val="de-DE"/>
              </w:rPr>
              <w:t>(</w:t>
            </w:r>
            <w:r w:rsidR="007E5DCD">
              <w:rPr>
                <w:bCs/>
                <w:i/>
                <w:spacing w:val="-4"/>
                <w:u w:val="single"/>
                <w:lang w:val="de-DE"/>
              </w:rPr>
              <w:t>d</w:t>
            </w:r>
            <w:r w:rsidRPr="00613339">
              <w:rPr>
                <w:bCs/>
                <w:i/>
                <w:spacing w:val="-4"/>
                <w:u w:val="single"/>
                <w:lang w:val="de-DE"/>
              </w:rPr>
              <w:t xml:space="preserve">) </w:t>
            </w:r>
            <w:r w:rsidR="001165C6" w:rsidRPr="00613339">
              <w:rPr>
                <w:bCs/>
                <w:i/>
                <w:spacing w:val="-4"/>
                <w:u w:val="single"/>
                <w:lang w:val="vi"/>
              </w:rPr>
              <w:t>Restructuring and dissolution (liquidation) of the Company and appointment of a liquidator</w:t>
            </w:r>
            <w:r w:rsidRPr="00613339">
              <w:rPr>
                <w:bCs/>
                <w:i/>
                <w:spacing w:val="-4"/>
                <w:u w:val="single"/>
                <w:lang w:val="de-DE"/>
              </w:rPr>
              <w:t>;(</w:t>
            </w:r>
            <w:r w:rsidR="007E5DCD">
              <w:rPr>
                <w:bCs/>
                <w:i/>
                <w:spacing w:val="-4"/>
                <w:u w:val="single"/>
                <w:lang w:val="de-DE"/>
              </w:rPr>
              <w:t>e</w:t>
            </w:r>
            <w:r w:rsidRPr="00613339">
              <w:rPr>
                <w:bCs/>
                <w:i/>
                <w:spacing w:val="-4"/>
                <w:u w:val="single"/>
                <w:lang w:val="de-DE"/>
              </w:rPr>
              <w:t xml:space="preserve">) </w:t>
            </w:r>
            <w:r w:rsidR="001165C6" w:rsidRPr="00613339">
              <w:rPr>
                <w:bCs/>
                <w:i/>
                <w:spacing w:val="-4"/>
                <w:u w:val="single"/>
              </w:rPr>
              <w:lastRenderedPageBreak/>
              <w:t>T</w:t>
            </w:r>
            <w:r w:rsidR="001165C6" w:rsidRPr="00613339">
              <w:rPr>
                <w:bCs/>
                <w:i/>
                <w:spacing w:val="-4"/>
                <w:u w:val="single"/>
                <w:lang w:val="vi"/>
              </w:rPr>
              <w:t>ransactions of investment or selling assets of the Company with a value of thirty-five</w:t>
            </w:r>
            <w:r w:rsidR="001165C6" w:rsidRPr="00613339">
              <w:rPr>
                <w:bCs/>
                <w:i/>
                <w:spacing w:val="-4"/>
                <w:u w:val="single"/>
              </w:rPr>
              <w:t xml:space="preserve"> </w:t>
            </w:r>
            <w:r w:rsidR="001165C6" w:rsidRPr="00613339">
              <w:rPr>
                <w:bCs/>
                <w:i/>
                <w:spacing w:val="-4"/>
                <w:u w:val="single"/>
                <w:lang w:val="vi"/>
              </w:rPr>
              <w:t xml:space="preserve">per cent </w:t>
            </w:r>
            <w:r w:rsidR="001165C6" w:rsidRPr="00613339">
              <w:rPr>
                <w:bCs/>
                <w:i/>
                <w:spacing w:val="-4"/>
                <w:u w:val="single"/>
              </w:rPr>
              <w:t xml:space="preserve">(35%) </w:t>
            </w:r>
            <w:r w:rsidR="001165C6" w:rsidRPr="00613339">
              <w:rPr>
                <w:bCs/>
                <w:i/>
                <w:spacing w:val="-4"/>
                <w:u w:val="single"/>
                <w:lang w:val="vi"/>
              </w:rPr>
              <w:t>or more of the total value of assets of the Company recorded in the most recent audited financial statements</w:t>
            </w:r>
            <w:r w:rsidR="001165C6" w:rsidRPr="00613339">
              <w:rPr>
                <w:bCs/>
                <w:i/>
                <w:spacing w:val="-4"/>
                <w:u w:val="single"/>
              </w:rPr>
              <w:t>.</w:t>
            </w:r>
          </w:p>
          <w:p w:rsidR="001913B7" w:rsidRPr="00613339" w:rsidRDefault="001165C6" w:rsidP="00D1681B">
            <w:pPr>
              <w:spacing w:before="60" w:after="60" w:line="288" w:lineRule="auto"/>
              <w:jc w:val="both"/>
              <w:rPr>
                <w:bCs/>
                <w:i/>
                <w:spacing w:val="-4"/>
                <w:u w:val="single"/>
                <w:lang w:val="de-DE"/>
              </w:rPr>
            </w:pPr>
            <w:bookmarkStart w:id="14" w:name="Pg35"/>
            <w:bookmarkEnd w:id="14"/>
            <w:r w:rsidRPr="00613339">
              <w:rPr>
                <w:bCs/>
                <w:i/>
                <w:spacing w:val="-4"/>
                <w:u w:val="single"/>
                <w:lang w:val="de-DE"/>
              </w:rPr>
              <w:t xml:space="preserve">3. </w:t>
            </w:r>
            <w:r w:rsidRPr="00613339">
              <w:rPr>
                <w:bCs/>
                <w:i/>
                <w:spacing w:val="-4"/>
                <w:u w:val="single"/>
              </w:rPr>
              <w:t xml:space="preserve">Except for the cases stipulated in clauses 1 and 2 of this article, decisions of the General Meeting of Shareholders on other issues shall be passed </w:t>
            </w:r>
            <w:r w:rsidRPr="00613339">
              <w:rPr>
                <w:rFonts w:cs="Arial"/>
                <w:i/>
                <w:spacing w:val="-4"/>
                <w:u w:val="single"/>
              </w:rPr>
              <w:t>when agreed by</w:t>
            </w:r>
            <w:r w:rsidRPr="00613339">
              <w:rPr>
                <w:rFonts w:cs="Arial"/>
                <w:spacing w:val="-4"/>
              </w:rPr>
              <w:t xml:space="preserve"> </w:t>
            </w:r>
            <w:r w:rsidR="00D1681B" w:rsidRPr="00613339">
              <w:rPr>
                <w:rFonts w:cs="Arial"/>
                <w:i/>
                <w:spacing w:val="-4"/>
                <w:u w:val="single"/>
              </w:rPr>
              <w:t>sixty-five</w:t>
            </w:r>
            <w:r w:rsidRPr="00613339">
              <w:rPr>
                <w:rFonts w:cs="Arial"/>
                <w:i/>
                <w:spacing w:val="-4"/>
                <w:u w:val="single"/>
              </w:rPr>
              <w:t xml:space="preserve"> per cent (</w:t>
            </w:r>
            <w:r w:rsidR="00D1681B" w:rsidRPr="00613339">
              <w:rPr>
                <w:rFonts w:cs="Arial"/>
                <w:i/>
                <w:spacing w:val="-4"/>
                <w:u w:val="single"/>
              </w:rPr>
              <w:t>65%</w:t>
            </w:r>
            <w:r w:rsidRPr="00613339">
              <w:rPr>
                <w:rFonts w:cs="Arial"/>
                <w:i/>
                <w:spacing w:val="-4"/>
                <w:u w:val="single"/>
              </w:rPr>
              <w:t>)</w:t>
            </w:r>
            <w:r w:rsidRPr="00613339">
              <w:rPr>
                <w:rFonts w:cs="Arial"/>
                <w:b/>
                <w:i/>
                <w:spacing w:val="-4"/>
                <w:u w:val="single"/>
              </w:rPr>
              <w:t xml:space="preserve"> </w:t>
            </w:r>
            <w:r w:rsidRPr="00613339">
              <w:rPr>
                <w:rFonts w:cs="Arial"/>
                <w:i/>
                <w:spacing w:val="-4"/>
                <w:u w:val="single"/>
              </w:rPr>
              <w:t>or more of the total votes of the shareholders with voting rights attending the General Meeting of Shareholders</w:t>
            </w:r>
            <w:r w:rsidR="001913B7" w:rsidRPr="00613339">
              <w:rPr>
                <w:bCs/>
                <w:i/>
                <w:spacing w:val="-4"/>
                <w:u w:val="single"/>
                <w:lang w:val="de-DE"/>
              </w:rPr>
              <w:t>.</w:t>
            </w:r>
            <w:r w:rsidR="001913B7" w:rsidRPr="00613339">
              <w:rPr>
                <w:b/>
                <w:bCs/>
                <w:spacing w:val="-4"/>
                <w:lang w:val="de-DE"/>
              </w:rPr>
              <w:t xml:space="preserve"> </w:t>
            </w:r>
          </w:p>
        </w:tc>
        <w:tc>
          <w:tcPr>
            <w:tcW w:w="1692" w:type="dxa"/>
            <w:shd w:val="clear" w:color="auto" w:fill="auto"/>
          </w:tcPr>
          <w:p w:rsidR="00CC39B0" w:rsidRPr="00613339" w:rsidRDefault="00D1681B" w:rsidP="00C36EE3">
            <w:pPr>
              <w:spacing w:before="60" w:after="60" w:line="288" w:lineRule="auto"/>
              <w:jc w:val="both"/>
              <w:rPr>
                <w:spacing w:val="-4"/>
              </w:rPr>
            </w:pPr>
            <w:r w:rsidRPr="00613339">
              <w:rPr>
                <w:spacing w:val="-4"/>
              </w:rPr>
              <w:lastRenderedPageBreak/>
              <w:t>T</w:t>
            </w:r>
            <w:r w:rsidR="00CC39B0" w:rsidRPr="00613339">
              <w:rPr>
                <w:spacing w:val="-4"/>
              </w:rPr>
              <w:t>he current provisions of Article 21 cover only 07 out of 18 matters under the authority of the General Meeting of Shareholders (as per Article 15 of the Company Charter).</w:t>
            </w:r>
          </w:p>
          <w:p w:rsidR="00D1681B" w:rsidRPr="00613339" w:rsidRDefault="00CC39B0" w:rsidP="00C36EE3">
            <w:pPr>
              <w:spacing w:before="60" w:after="60" w:line="288" w:lineRule="auto"/>
              <w:jc w:val="both"/>
              <w:rPr>
                <w:spacing w:val="-4"/>
              </w:rPr>
            </w:pPr>
            <w:r w:rsidRPr="00613339">
              <w:rPr>
                <w:spacing w:val="-4"/>
              </w:rPr>
              <w:t>The incomplete</w:t>
            </w:r>
            <w:r w:rsidR="00A602E4" w:rsidRPr="00613339">
              <w:rPr>
                <w:spacing w:val="-4"/>
              </w:rPr>
              <w:t xml:space="preserve"> provisions of Article 21 may lead to different interpretations </w:t>
            </w:r>
            <w:r w:rsidR="00A602E4" w:rsidRPr="00613339">
              <w:rPr>
                <w:spacing w:val="-4"/>
              </w:rPr>
              <w:lastRenderedPageBreak/>
              <w:t xml:space="preserve">of the voting rate for matters not listed in Article 21. </w:t>
            </w:r>
          </w:p>
          <w:p w:rsidR="001913B7" w:rsidRPr="00613339" w:rsidRDefault="00A602E4" w:rsidP="00C36EE3">
            <w:pPr>
              <w:spacing w:before="60" w:after="60" w:line="288" w:lineRule="auto"/>
              <w:jc w:val="both"/>
              <w:rPr>
                <w:spacing w:val="-4"/>
              </w:rPr>
            </w:pPr>
            <w:r w:rsidRPr="00613339">
              <w:rPr>
                <w:spacing w:val="-4"/>
              </w:rPr>
              <w:t xml:space="preserve">The proposed amendment will </w:t>
            </w:r>
            <w:r w:rsidR="00D1681B" w:rsidRPr="00613339">
              <w:rPr>
                <w:spacing w:val="-4"/>
              </w:rPr>
              <w:t xml:space="preserve">not change the voting rate to pass resolution of the General Meeting of Shareholders, but only </w:t>
            </w:r>
            <w:r w:rsidRPr="00613339">
              <w:rPr>
                <w:spacing w:val="-4"/>
              </w:rPr>
              <w:t xml:space="preserve">close the loopholes in wordings and comply with Article 144, clause 1 and clause 2 of the Law on Enterprises 2014. </w:t>
            </w:r>
          </w:p>
        </w:tc>
      </w:tr>
      <w:tr w:rsidR="00F218E3" w:rsidRPr="00613339" w:rsidTr="00613339">
        <w:trPr>
          <w:gridAfter w:val="1"/>
          <w:wAfter w:w="13" w:type="dxa"/>
        </w:trPr>
        <w:tc>
          <w:tcPr>
            <w:tcW w:w="1260" w:type="dxa"/>
            <w:shd w:val="clear" w:color="auto" w:fill="auto"/>
          </w:tcPr>
          <w:p w:rsidR="001913B7" w:rsidRPr="00613339" w:rsidRDefault="0048425A" w:rsidP="00C36EE3">
            <w:pPr>
              <w:spacing w:before="60" w:after="60" w:line="288" w:lineRule="auto"/>
              <w:rPr>
                <w:spacing w:val="-4"/>
              </w:rPr>
            </w:pPr>
            <w:r w:rsidRPr="00613339">
              <w:rPr>
                <w:b/>
                <w:spacing w:val="-4"/>
              </w:rPr>
              <w:lastRenderedPageBreak/>
              <w:t>Article</w:t>
            </w:r>
            <w:r w:rsidR="001913B7" w:rsidRPr="00613339">
              <w:rPr>
                <w:b/>
                <w:spacing w:val="-4"/>
              </w:rPr>
              <w:t xml:space="preserve"> 27, </w:t>
            </w:r>
            <w:r w:rsidR="001165C6" w:rsidRPr="00613339">
              <w:rPr>
                <w:b/>
                <w:spacing w:val="-4"/>
              </w:rPr>
              <w:t>clause</w:t>
            </w:r>
            <w:r w:rsidR="001913B7" w:rsidRPr="00613339">
              <w:rPr>
                <w:b/>
                <w:spacing w:val="-4"/>
              </w:rPr>
              <w:t xml:space="preserve"> 2, </w:t>
            </w:r>
            <w:r w:rsidR="001165C6" w:rsidRPr="00613339">
              <w:rPr>
                <w:b/>
                <w:spacing w:val="-4"/>
              </w:rPr>
              <w:t>s</w:t>
            </w:r>
            <w:r w:rsidRPr="00613339">
              <w:rPr>
                <w:b/>
                <w:spacing w:val="-4"/>
              </w:rPr>
              <w:t>ub-</w:t>
            </w:r>
            <w:r w:rsidR="001165C6" w:rsidRPr="00613339">
              <w:rPr>
                <w:b/>
                <w:spacing w:val="-4"/>
              </w:rPr>
              <w:t>clause</w:t>
            </w:r>
            <w:r w:rsidR="001913B7" w:rsidRPr="00613339">
              <w:rPr>
                <w:b/>
                <w:spacing w:val="-4"/>
              </w:rPr>
              <w:t xml:space="preserve"> i </w:t>
            </w:r>
          </w:p>
        </w:tc>
        <w:tc>
          <w:tcPr>
            <w:tcW w:w="3150" w:type="dxa"/>
            <w:shd w:val="clear" w:color="auto" w:fill="auto"/>
          </w:tcPr>
          <w:p w:rsidR="001913B7" w:rsidRPr="00613339" w:rsidRDefault="0048425A" w:rsidP="00C36EE3">
            <w:pPr>
              <w:spacing w:before="60" w:after="60" w:line="288" w:lineRule="auto"/>
              <w:jc w:val="both"/>
              <w:rPr>
                <w:b/>
                <w:spacing w:val="-4"/>
                <w:lang w:val="de-DE"/>
              </w:rPr>
            </w:pPr>
            <w:bookmarkStart w:id="15" w:name="_Toc41300702"/>
            <w:r w:rsidRPr="00613339">
              <w:rPr>
                <w:b/>
                <w:spacing w:val="-4"/>
              </w:rPr>
              <w:t>Article</w:t>
            </w:r>
            <w:r w:rsidR="001913B7" w:rsidRPr="00613339">
              <w:rPr>
                <w:b/>
                <w:spacing w:val="-4"/>
                <w:lang w:val="de-DE"/>
              </w:rPr>
              <w:t xml:space="preserve"> 27. </w:t>
            </w:r>
            <w:bookmarkStart w:id="16" w:name="_Toc514064202"/>
            <w:r w:rsidR="004B5150" w:rsidRPr="00613339">
              <w:rPr>
                <w:rFonts w:cs="Arial"/>
                <w:b/>
                <w:spacing w:val="-4"/>
              </w:rPr>
              <w:t>Powers and duties of Board of Management</w:t>
            </w:r>
            <w:bookmarkEnd w:id="15"/>
            <w:bookmarkEnd w:id="16"/>
          </w:p>
          <w:p w:rsidR="001913B7" w:rsidRPr="00613339" w:rsidRDefault="001913B7" w:rsidP="00C36EE3">
            <w:pPr>
              <w:spacing w:before="60" w:after="60" w:line="288" w:lineRule="auto"/>
              <w:jc w:val="both"/>
              <w:rPr>
                <w:spacing w:val="-4"/>
                <w:lang w:val="de-DE"/>
              </w:rPr>
            </w:pPr>
            <w:r w:rsidRPr="00613339">
              <w:rPr>
                <w:spacing w:val="-4"/>
                <w:lang w:val="de-DE"/>
              </w:rPr>
              <w:t xml:space="preserve">2. </w:t>
            </w:r>
            <w:r w:rsidR="004B5150" w:rsidRPr="00613339">
              <w:rPr>
                <w:rFonts w:cs="Arial"/>
                <w:spacing w:val="-4"/>
              </w:rPr>
              <w:t xml:space="preserve">The rights and obligations of the Board of Management are as stipulated by law, this Charter and by the General Meeting of Shareholders. </w:t>
            </w:r>
            <w:r w:rsidR="004B5150" w:rsidRPr="00613339">
              <w:rPr>
                <w:rFonts w:cs="Arial"/>
                <w:spacing w:val="-4"/>
              </w:rPr>
              <w:lastRenderedPageBreak/>
              <w:t>Specifically, the Board of Management has the following powers and duties</w:t>
            </w:r>
            <w:r w:rsidRPr="00613339">
              <w:rPr>
                <w:spacing w:val="-4"/>
                <w:lang w:val="de-DE"/>
              </w:rPr>
              <w:t>:</w:t>
            </w:r>
          </w:p>
          <w:p w:rsidR="001913B7" w:rsidRPr="00613339" w:rsidRDefault="001913B7" w:rsidP="00C36EE3">
            <w:pPr>
              <w:pStyle w:val="ListParagraph"/>
              <w:widowControl w:val="0"/>
              <w:tabs>
                <w:tab w:val="left" w:pos="540"/>
              </w:tabs>
              <w:autoSpaceDE w:val="0"/>
              <w:autoSpaceDN w:val="0"/>
              <w:spacing w:before="60" w:after="60" w:line="288" w:lineRule="auto"/>
              <w:ind w:left="0"/>
              <w:contextualSpacing w:val="0"/>
              <w:jc w:val="both"/>
              <w:rPr>
                <w:rFonts w:cs="Arial"/>
                <w:spacing w:val="-4"/>
              </w:rPr>
            </w:pPr>
            <w:r w:rsidRPr="00613339">
              <w:rPr>
                <w:spacing w:val="-4"/>
                <w:lang w:val="de-DE"/>
              </w:rPr>
              <w:t xml:space="preserve">(i) </w:t>
            </w:r>
            <w:r w:rsidR="004B5150" w:rsidRPr="00613339">
              <w:rPr>
                <w:rFonts w:cs="Arial"/>
                <w:spacing w:val="-4"/>
              </w:rPr>
              <w:t>To approve the program, agenda and data for meetings of the General Meeting of Shareholders, to convene such meetings or to obtain opinions in order for the General Meeting of Shareholders to pass decisions;</w:t>
            </w:r>
          </w:p>
        </w:tc>
        <w:tc>
          <w:tcPr>
            <w:tcW w:w="3960" w:type="dxa"/>
            <w:shd w:val="clear" w:color="auto" w:fill="auto"/>
          </w:tcPr>
          <w:p w:rsidR="001913B7" w:rsidRPr="00613339" w:rsidRDefault="00E92A7B" w:rsidP="00C36EE3">
            <w:pPr>
              <w:spacing w:before="60" w:after="60" w:line="288" w:lineRule="auto"/>
              <w:jc w:val="both"/>
              <w:rPr>
                <w:b/>
                <w:spacing w:val="-4"/>
                <w:lang w:val="de-DE"/>
              </w:rPr>
            </w:pPr>
            <w:r w:rsidRPr="00613339">
              <w:rPr>
                <w:b/>
                <w:spacing w:val="-4"/>
              </w:rPr>
              <w:lastRenderedPageBreak/>
              <w:t>Article</w:t>
            </w:r>
            <w:r w:rsidRPr="00613339">
              <w:rPr>
                <w:b/>
                <w:spacing w:val="-4"/>
                <w:lang w:val="de-DE"/>
              </w:rPr>
              <w:t xml:space="preserve"> 28. </w:t>
            </w:r>
            <w:r w:rsidRPr="00613339">
              <w:rPr>
                <w:rFonts w:cs="Arial"/>
                <w:b/>
                <w:spacing w:val="-4"/>
              </w:rPr>
              <w:t>Powers and duties of Board of Management</w:t>
            </w:r>
          </w:p>
          <w:p w:rsidR="001913B7" w:rsidRPr="00613339" w:rsidRDefault="001913B7" w:rsidP="00C36EE3">
            <w:pPr>
              <w:spacing w:before="60" w:after="60" w:line="288" w:lineRule="auto"/>
              <w:jc w:val="both"/>
              <w:rPr>
                <w:spacing w:val="-4"/>
                <w:lang w:val="de-DE"/>
              </w:rPr>
            </w:pPr>
            <w:r w:rsidRPr="00613339">
              <w:rPr>
                <w:spacing w:val="-4"/>
                <w:lang w:val="de-DE"/>
              </w:rPr>
              <w:t xml:space="preserve">2. </w:t>
            </w:r>
            <w:r w:rsidR="00E92A7B" w:rsidRPr="00613339">
              <w:rPr>
                <w:rFonts w:cs="Arial"/>
                <w:spacing w:val="-4"/>
              </w:rPr>
              <w:t xml:space="preserve">The rights and obligations of the Board of Management are as stipulated by law, this Charter and by the General Meeting of Shareholders. Specifically, </w:t>
            </w:r>
            <w:r w:rsidR="00E92A7B" w:rsidRPr="00613339">
              <w:rPr>
                <w:rFonts w:cs="Arial"/>
                <w:spacing w:val="-4"/>
              </w:rPr>
              <w:lastRenderedPageBreak/>
              <w:t>the Board of Management has the following powers and duties</w:t>
            </w:r>
            <w:r w:rsidRPr="00613339">
              <w:rPr>
                <w:spacing w:val="-4"/>
                <w:lang w:val="de-DE"/>
              </w:rPr>
              <w:t>:</w:t>
            </w:r>
          </w:p>
          <w:p w:rsidR="001913B7" w:rsidRPr="00613339" w:rsidRDefault="001913B7" w:rsidP="00C36EE3">
            <w:pPr>
              <w:spacing w:before="60" w:after="60" w:line="288" w:lineRule="auto"/>
              <w:jc w:val="both"/>
              <w:rPr>
                <w:spacing w:val="-4"/>
                <w:lang w:val="de-DE"/>
              </w:rPr>
            </w:pPr>
            <w:r w:rsidRPr="00613339">
              <w:rPr>
                <w:spacing w:val="-4"/>
                <w:lang w:val="de-DE"/>
              </w:rPr>
              <w:t xml:space="preserve">(i) </w:t>
            </w:r>
            <w:r w:rsidR="0025002C" w:rsidRPr="00613339">
              <w:rPr>
                <w:rFonts w:cs="Arial"/>
                <w:i/>
                <w:spacing w:val="-4"/>
                <w:u w:val="single"/>
              </w:rPr>
              <w:t xml:space="preserve">To decide </w:t>
            </w:r>
            <w:r w:rsidR="001165C6" w:rsidRPr="00613339">
              <w:rPr>
                <w:rFonts w:cs="Arial"/>
                <w:i/>
                <w:spacing w:val="-4"/>
                <w:u w:val="single"/>
              </w:rPr>
              <w:t>the form of meeting</w:t>
            </w:r>
            <w:r w:rsidR="001165C6" w:rsidRPr="00613339">
              <w:rPr>
                <w:rFonts w:cs="Arial"/>
                <w:spacing w:val="-4"/>
              </w:rPr>
              <w:t xml:space="preserve">, to </w:t>
            </w:r>
            <w:r w:rsidR="0025002C" w:rsidRPr="00613339">
              <w:rPr>
                <w:rFonts w:cs="Arial"/>
                <w:spacing w:val="-4"/>
              </w:rPr>
              <w:t>approve the program, agenda and data for meetings of the General Meeting of Shareholders</w:t>
            </w:r>
            <w:r w:rsidR="001165C6" w:rsidRPr="00613339">
              <w:rPr>
                <w:rFonts w:cs="Arial"/>
                <w:spacing w:val="-4"/>
              </w:rPr>
              <w:t xml:space="preserve"> and </w:t>
            </w:r>
            <w:r w:rsidR="001165C6" w:rsidRPr="00613339">
              <w:rPr>
                <w:rFonts w:cs="Arial"/>
                <w:i/>
                <w:spacing w:val="-4"/>
                <w:u w:val="single"/>
              </w:rPr>
              <w:t>the software system used in the event of an online meeting</w:t>
            </w:r>
            <w:r w:rsidR="0025002C" w:rsidRPr="00613339">
              <w:rPr>
                <w:rFonts w:cs="Arial"/>
                <w:spacing w:val="-4"/>
              </w:rPr>
              <w:t>, to convene such meetings or to obtain opinions in order for the General Meeting of Shareholders to pass decisions</w:t>
            </w:r>
            <w:r w:rsidR="001165C6" w:rsidRPr="00613339">
              <w:rPr>
                <w:rFonts w:cs="Arial"/>
                <w:spacing w:val="-4"/>
              </w:rPr>
              <w:t>;</w:t>
            </w:r>
          </w:p>
        </w:tc>
        <w:tc>
          <w:tcPr>
            <w:tcW w:w="1692" w:type="dxa"/>
            <w:shd w:val="clear" w:color="auto" w:fill="auto"/>
          </w:tcPr>
          <w:p w:rsidR="001913B7" w:rsidRPr="00613339" w:rsidRDefault="00A602E4" w:rsidP="00C36EE3">
            <w:pPr>
              <w:spacing w:before="60" w:after="60" w:line="288" w:lineRule="auto"/>
              <w:jc w:val="both"/>
              <w:rPr>
                <w:spacing w:val="-4"/>
                <w:lang w:val="de-DE"/>
              </w:rPr>
            </w:pPr>
            <w:r w:rsidRPr="00613339">
              <w:rPr>
                <w:spacing w:val="-4"/>
              </w:rPr>
              <w:lastRenderedPageBreak/>
              <w:t xml:space="preserve">Amending to supplement provisions on online meeting </w:t>
            </w:r>
            <w:r w:rsidRPr="00613339">
              <w:rPr>
                <w:rFonts w:cs="Arial"/>
                <w:spacing w:val="-4"/>
              </w:rPr>
              <w:t>of the General Meeting of Shareholders</w:t>
            </w:r>
            <w:r w:rsidRPr="00613339">
              <w:rPr>
                <w:spacing w:val="-4"/>
              </w:rPr>
              <w:t>.</w:t>
            </w:r>
          </w:p>
        </w:tc>
      </w:tr>
      <w:tr w:rsidR="00F218E3" w:rsidRPr="00613339" w:rsidTr="00613339">
        <w:trPr>
          <w:gridAfter w:val="1"/>
          <w:wAfter w:w="13" w:type="dxa"/>
        </w:trPr>
        <w:tc>
          <w:tcPr>
            <w:tcW w:w="1260" w:type="dxa"/>
            <w:shd w:val="clear" w:color="auto" w:fill="auto"/>
          </w:tcPr>
          <w:p w:rsidR="001913B7" w:rsidRPr="00613339" w:rsidRDefault="0048425A" w:rsidP="00C36EE3">
            <w:pPr>
              <w:spacing w:before="60" w:after="60" w:line="288" w:lineRule="auto"/>
              <w:rPr>
                <w:spacing w:val="-4"/>
              </w:rPr>
            </w:pPr>
            <w:r w:rsidRPr="00613339">
              <w:rPr>
                <w:b/>
                <w:spacing w:val="-4"/>
              </w:rPr>
              <w:lastRenderedPageBreak/>
              <w:t>Article</w:t>
            </w:r>
            <w:r w:rsidR="001913B7" w:rsidRPr="00613339">
              <w:rPr>
                <w:b/>
                <w:spacing w:val="-4"/>
              </w:rPr>
              <w:t xml:space="preserve"> 57, </w:t>
            </w:r>
            <w:r w:rsidR="001165C6" w:rsidRPr="00613339">
              <w:rPr>
                <w:b/>
                <w:spacing w:val="-4"/>
              </w:rPr>
              <w:t>clause</w:t>
            </w:r>
            <w:r w:rsidR="001913B7" w:rsidRPr="00613339">
              <w:rPr>
                <w:b/>
                <w:spacing w:val="-4"/>
              </w:rPr>
              <w:t xml:space="preserve"> 1 </w:t>
            </w:r>
            <w:r w:rsidRPr="00613339">
              <w:rPr>
                <w:b/>
                <w:spacing w:val="-4"/>
              </w:rPr>
              <w:t xml:space="preserve">and </w:t>
            </w:r>
            <w:r w:rsidR="001165C6" w:rsidRPr="00613339">
              <w:rPr>
                <w:b/>
                <w:spacing w:val="-4"/>
              </w:rPr>
              <w:t xml:space="preserve">clause </w:t>
            </w:r>
            <w:r w:rsidR="001913B7" w:rsidRPr="00613339">
              <w:rPr>
                <w:b/>
                <w:spacing w:val="-4"/>
              </w:rPr>
              <w:t>2</w:t>
            </w:r>
            <w:r w:rsidR="001913B7" w:rsidRPr="00613339">
              <w:rPr>
                <w:spacing w:val="-4"/>
              </w:rPr>
              <w:t xml:space="preserve"> </w:t>
            </w:r>
          </w:p>
        </w:tc>
        <w:tc>
          <w:tcPr>
            <w:tcW w:w="3150" w:type="dxa"/>
            <w:shd w:val="clear" w:color="auto" w:fill="auto"/>
          </w:tcPr>
          <w:p w:rsidR="001913B7" w:rsidRPr="00613339" w:rsidRDefault="0048425A" w:rsidP="00C36EE3">
            <w:pPr>
              <w:spacing w:before="60" w:after="60" w:line="288" w:lineRule="auto"/>
              <w:jc w:val="both"/>
              <w:rPr>
                <w:b/>
                <w:bCs/>
                <w:spacing w:val="-4"/>
                <w:lang w:val="de-DE"/>
              </w:rPr>
            </w:pPr>
            <w:bookmarkStart w:id="17" w:name="_Toc349826325"/>
            <w:bookmarkStart w:id="18" w:name="_Toc509419668"/>
            <w:r w:rsidRPr="00613339">
              <w:rPr>
                <w:b/>
                <w:spacing w:val="-4"/>
              </w:rPr>
              <w:t>Article</w:t>
            </w:r>
            <w:r w:rsidR="001913B7" w:rsidRPr="00613339">
              <w:rPr>
                <w:b/>
                <w:bCs/>
                <w:spacing w:val="-4"/>
                <w:lang w:val="de-DE"/>
              </w:rPr>
              <w:t xml:space="preserve"> 57. </w:t>
            </w:r>
            <w:bookmarkStart w:id="19" w:name="_Toc514064245"/>
            <w:r w:rsidR="004B5150" w:rsidRPr="00613339">
              <w:rPr>
                <w:rFonts w:cs="Arial"/>
                <w:b/>
                <w:spacing w:val="-4"/>
              </w:rPr>
              <w:t>Effective date</w:t>
            </w:r>
            <w:bookmarkEnd w:id="17"/>
            <w:bookmarkEnd w:id="18"/>
            <w:bookmarkEnd w:id="19"/>
            <w:r w:rsidR="001913B7" w:rsidRPr="00613339">
              <w:rPr>
                <w:b/>
                <w:bCs/>
                <w:spacing w:val="-4"/>
                <w:lang w:val="de-DE"/>
              </w:rPr>
              <w:t xml:space="preserve"> </w:t>
            </w:r>
          </w:p>
          <w:p w:rsidR="001913B7" w:rsidRPr="00613339" w:rsidRDefault="001913B7" w:rsidP="00C36EE3">
            <w:pPr>
              <w:spacing w:before="60" w:after="60" w:line="288" w:lineRule="auto"/>
              <w:jc w:val="both"/>
              <w:rPr>
                <w:spacing w:val="-4"/>
              </w:rPr>
            </w:pPr>
            <w:r w:rsidRPr="00613339">
              <w:rPr>
                <w:spacing w:val="-4"/>
              </w:rPr>
              <w:t xml:space="preserve">1. </w:t>
            </w:r>
            <w:r w:rsidR="004B5150" w:rsidRPr="00613339">
              <w:rPr>
                <w:rFonts w:cs="Arial"/>
                <w:spacing w:val="-4"/>
              </w:rPr>
              <w:t>This Charter comprising 21 Chapters and 57 articles was unanimously passed by the General Meeting of Shareholders of Gemadept Corporation on 30</w:t>
            </w:r>
            <w:r w:rsidR="004B5150" w:rsidRPr="00613339">
              <w:rPr>
                <w:rFonts w:cs="Arial"/>
                <w:spacing w:val="-4"/>
                <w:vertAlign w:val="superscript"/>
              </w:rPr>
              <w:t>th</w:t>
            </w:r>
            <w:r w:rsidR="004B5150" w:rsidRPr="00613339">
              <w:rPr>
                <w:rFonts w:cs="Arial"/>
                <w:spacing w:val="-4"/>
              </w:rPr>
              <w:t xml:space="preserve"> May, 2018</w:t>
            </w:r>
            <w:r w:rsidRPr="00613339">
              <w:rPr>
                <w:spacing w:val="-4"/>
              </w:rPr>
              <w:t xml:space="preserve">. </w:t>
            </w:r>
          </w:p>
          <w:p w:rsidR="001913B7" w:rsidRPr="00613339" w:rsidRDefault="001913B7" w:rsidP="00C36EE3">
            <w:pPr>
              <w:spacing w:before="60" w:after="60" w:line="288" w:lineRule="auto"/>
              <w:jc w:val="both"/>
              <w:rPr>
                <w:spacing w:val="-4"/>
              </w:rPr>
            </w:pPr>
            <w:r w:rsidRPr="00613339">
              <w:rPr>
                <w:spacing w:val="-4"/>
              </w:rPr>
              <w:t xml:space="preserve">2. </w:t>
            </w:r>
            <w:r w:rsidR="004B5150" w:rsidRPr="00613339">
              <w:rPr>
                <w:rFonts w:cs="Arial"/>
                <w:spacing w:val="-4"/>
              </w:rPr>
              <w:t>This Charter is made in ten (10) copies, each with the same validity, of which</w:t>
            </w:r>
            <w:r w:rsidRPr="00613339">
              <w:rPr>
                <w:spacing w:val="-4"/>
              </w:rPr>
              <w:t xml:space="preserve">: </w:t>
            </w:r>
          </w:p>
          <w:p w:rsidR="001913B7" w:rsidRPr="00613339" w:rsidRDefault="001913B7" w:rsidP="00C36EE3">
            <w:pPr>
              <w:spacing w:before="60" w:after="60" w:line="288" w:lineRule="auto"/>
              <w:jc w:val="both"/>
              <w:rPr>
                <w:spacing w:val="-4"/>
                <w:lang w:val="de-DE"/>
              </w:rPr>
            </w:pPr>
            <w:r w:rsidRPr="00613339">
              <w:rPr>
                <w:spacing w:val="-4"/>
                <w:lang w:val="de-DE"/>
              </w:rPr>
              <w:t xml:space="preserve">(a)  </w:t>
            </w:r>
            <w:r w:rsidR="004B5150" w:rsidRPr="00613339">
              <w:rPr>
                <w:rFonts w:cs="Arial"/>
                <w:spacing w:val="-4"/>
              </w:rPr>
              <w:t>One (1) copy shall be submitted to the State Notary Public in the locality</w:t>
            </w:r>
            <w:r w:rsidRPr="00613339">
              <w:rPr>
                <w:spacing w:val="-4"/>
                <w:lang w:val="de-DE"/>
              </w:rPr>
              <w:t>;</w:t>
            </w:r>
          </w:p>
          <w:p w:rsidR="001913B7" w:rsidRPr="00613339" w:rsidRDefault="001913B7" w:rsidP="00C36EE3">
            <w:pPr>
              <w:spacing w:before="60" w:after="60" w:line="288" w:lineRule="auto"/>
              <w:jc w:val="both"/>
              <w:rPr>
                <w:spacing w:val="-4"/>
                <w:lang w:val="de-DE"/>
              </w:rPr>
            </w:pPr>
            <w:r w:rsidRPr="00613339">
              <w:rPr>
                <w:spacing w:val="-4"/>
                <w:lang w:val="de-DE"/>
              </w:rPr>
              <w:t xml:space="preserve">(b) </w:t>
            </w:r>
            <w:r w:rsidR="004B5150" w:rsidRPr="00613339">
              <w:rPr>
                <w:rFonts w:cs="Arial"/>
                <w:spacing w:val="-4"/>
              </w:rPr>
              <w:t>Five (5) copies shall be registered with the local authority in accordance with regulations of the municipal or provincial people’s committee</w:t>
            </w:r>
            <w:r w:rsidRPr="00613339">
              <w:rPr>
                <w:spacing w:val="-4"/>
                <w:lang w:val="de-DE"/>
              </w:rPr>
              <w:t xml:space="preserve">; </w:t>
            </w:r>
          </w:p>
          <w:p w:rsidR="001913B7" w:rsidRPr="00613339" w:rsidRDefault="001913B7" w:rsidP="00C36EE3">
            <w:pPr>
              <w:spacing w:before="60" w:after="60" w:line="288" w:lineRule="auto"/>
              <w:jc w:val="both"/>
              <w:rPr>
                <w:spacing w:val="-4"/>
                <w:lang w:val="de-DE"/>
              </w:rPr>
            </w:pPr>
            <w:r w:rsidRPr="00613339">
              <w:rPr>
                <w:spacing w:val="-4"/>
                <w:lang w:val="de-DE"/>
              </w:rPr>
              <w:t xml:space="preserve">(c) </w:t>
            </w:r>
            <w:r w:rsidR="004B5150" w:rsidRPr="00613339">
              <w:rPr>
                <w:rFonts w:cs="Arial"/>
                <w:spacing w:val="-4"/>
              </w:rPr>
              <w:t>Four (4) copies shall be kept at the head office of the Company</w:t>
            </w:r>
            <w:r w:rsidRPr="00613339">
              <w:rPr>
                <w:spacing w:val="-4"/>
                <w:lang w:val="de-DE"/>
              </w:rPr>
              <w:t xml:space="preserve">. </w:t>
            </w:r>
          </w:p>
        </w:tc>
        <w:tc>
          <w:tcPr>
            <w:tcW w:w="3960" w:type="dxa"/>
            <w:shd w:val="clear" w:color="auto" w:fill="auto"/>
          </w:tcPr>
          <w:p w:rsidR="001913B7" w:rsidRPr="00613339" w:rsidRDefault="0025002C" w:rsidP="00C36EE3">
            <w:pPr>
              <w:spacing w:before="60" w:after="60" w:line="288" w:lineRule="auto"/>
              <w:jc w:val="both"/>
              <w:rPr>
                <w:b/>
                <w:bCs/>
                <w:spacing w:val="-4"/>
                <w:lang w:val="de-DE"/>
              </w:rPr>
            </w:pPr>
            <w:r w:rsidRPr="00613339">
              <w:rPr>
                <w:b/>
                <w:spacing w:val="-4"/>
              </w:rPr>
              <w:t>Article</w:t>
            </w:r>
            <w:r w:rsidRPr="00613339">
              <w:rPr>
                <w:b/>
                <w:bCs/>
                <w:spacing w:val="-4"/>
                <w:lang w:val="de-DE"/>
              </w:rPr>
              <w:t xml:space="preserve"> 58. </w:t>
            </w:r>
            <w:r w:rsidRPr="00613339">
              <w:rPr>
                <w:rFonts w:cs="Arial"/>
                <w:b/>
                <w:spacing w:val="-4"/>
              </w:rPr>
              <w:t>Effective date</w:t>
            </w:r>
            <w:r w:rsidR="001913B7" w:rsidRPr="00613339">
              <w:rPr>
                <w:b/>
                <w:bCs/>
                <w:spacing w:val="-4"/>
                <w:lang w:val="de-DE"/>
              </w:rPr>
              <w:t xml:space="preserve"> </w:t>
            </w:r>
          </w:p>
          <w:p w:rsidR="001913B7" w:rsidRPr="00613339" w:rsidRDefault="001913B7" w:rsidP="00C36EE3">
            <w:pPr>
              <w:spacing w:before="60" w:after="60" w:line="288" w:lineRule="auto"/>
              <w:jc w:val="both"/>
              <w:rPr>
                <w:spacing w:val="-4"/>
              </w:rPr>
            </w:pPr>
            <w:r w:rsidRPr="00613339">
              <w:rPr>
                <w:spacing w:val="-4"/>
              </w:rPr>
              <w:t xml:space="preserve">1. </w:t>
            </w:r>
            <w:r w:rsidR="0025002C" w:rsidRPr="00613339">
              <w:rPr>
                <w:rFonts w:cs="Arial"/>
                <w:spacing w:val="-4"/>
              </w:rPr>
              <w:t xml:space="preserve">This Charter comprising 21 Chapters and </w:t>
            </w:r>
            <w:r w:rsidR="0025002C" w:rsidRPr="00613339">
              <w:rPr>
                <w:rFonts w:cs="Arial"/>
                <w:i/>
                <w:spacing w:val="-4"/>
                <w:u w:val="single"/>
              </w:rPr>
              <w:t>58</w:t>
            </w:r>
            <w:r w:rsidR="0025002C" w:rsidRPr="00613339">
              <w:rPr>
                <w:rFonts w:cs="Arial"/>
                <w:spacing w:val="-4"/>
              </w:rPr>
              <w:t xml:space="preserve"> articles was unanimously passed by the General Meeting of Shareholders of Gemadept Corporation on </w:t>
            </w:r>
            <w:r w:rsidR="00C36EE3" w:rsidRPr="00613339">
              <w:rPr>
                <w:rFonts w:cs="Arial"/>
                <w:i/>
                <w:spacing w:val="-4"/>
                <w:u w:val="single"/>
              </w:rPr>
              <w:t>22</w:t>
            </w:r>
            <w:r w:rsidR="00C36EE3" w:rsidRPr="00613339">
              <w:rPr>
                <w:rFonts w:cs="Arial"/>
                <w:i/>
                <w:spacing w:val="-4"/>
                <w:u w:val="single"/>
                <w:vertAlign w:val="superscript"/>
              </w:rPr>
              <w:t>nd</w:t>
            </w:r>
            <w:r w:rsidR="0025002C" w:rsidRPr="00613339">
              <w:rPr>
                <w:rFonts w:cs="Arial"/>
                <w:i/>
                <w:spacing w:val="-4"/>
                <w:u w:val="single"/>
              </w:rPr>
              <w:t xml:space="preserve"> June, 2020</w:t>
            </w:r>
            <w:r w:rsidR="0025002C" w:rsidRPr="00613339">
              <w:rPr>
                <w:rFonts w:cs="Arial"/>
                <w:spacing w:val="-4"/>
              </w:rPr>
              <w:t>.</w:t>
            </w:r>
          </w:p>
          <w:p w:rsidR="001913B7" w:rsidRPr="00613339" w:rsidRDefault="001913B7" w:rsidP="00C36EE3">
            <w:pPr>
              <w:spacing w:before="60" w:after="60" w:line="288" w:lineRule="auto"/>
              <w:jc w:val="both"/>
              <w:rPr>
                <w:spacing w:val="-4"/>
              </w:rPr>
            </w:pPr>
            <w:r w:rsidRPr="00613339">
              <w:rPr>
                <w:spacing w:val="-4"/>
              </w:rPr>
              <w:t>2.</w:t>
            </w:r>
            <w:r w:rsidR="0025002C" w:rsidRPr="00613339">
              <w:rPr>
                <w:spacing w:val="-4"/>
              </w:rPr>
              <w:t xml:space="preserve"> </w:t>
            </w:r>
            <w:r w:rsidR="0025002C" w:rsidRPr="00613339">
              <w:rPr>
                <w:rFonts w:cs="Arial"/>
                <w:spacing w:val="-4"/>
              </w:rPr>
              <w:t xml:space="preserve">This Charter is made in </w:t>
            </w:r>
            <w:r w:rsidR="0025002C" w:rsidRPr="00613339">
              <w:rPr>
                <w:rFonts w:cs="Arial"/>
                <w:i/>
                <w:spacing w:val="-4"/>
                <w:u w:val="single"/>
              </w:rPr>
              <w:t>five (5) copies, each with the same validity, being kept at the head office of the Company</w:t>
            </w:r>
            <w:r w:rsidR="0025002C" w:rsidRPr="00613339">
              <w:rPr>
                <w:i/>
                <w:spacing w:val="-4"/>
                <w:u w:val="single"/>
                <w:lang w:val="de-DE"/>
              </w:rPr>
              <w:t>.</w:t>
            </w:r>
            <w:r w:rsidRPr="00613339">
              <w:rPr>
                <w:spacing w:val="-4"/>
              </w:rPr>
              <w:t xml:space="preserve"> </w:t>
            </w:r>
          </w:p>
        </w:tc>
        <w:tc>
          <w:tcPr>
            <w:tcW w:w="1692" w:type="dxa"/>
            <w:shd w:val="clear" w:color="auto" w:fill="auto"/>
          </w:tcPr>
          <w:p w:rsidR="001913B7" w:rsidRPr="00613339" w:rsidRDefault="00A602E4" w:rsidP="00C36EE3">
            <w:pPr>
              <w:spacing w:before="60" w:after="60" w:line="288" w:lineRule="auto"/>
              <w:jc w:val="both"/>
              <w:rPr>
                <w:spacing w:val="-4"/>
              </w:rPr>
            </w:pPr>
            <w:r w:rsidRPr="00613339">
              <w:rPr>
                <w:spacing w:val="-4"/>
              </w:rPr>
              <w:t>Adjusting in accordance with the above amendment.</w:t>
            </w:r>
          </w:p>
        </w:tc>
      </w:tr>
      <w:tr w:rsidR="001913B7" w:rsidRPr="00613339" w:rsidTr="00613339">
        <w:tc>
          <w:tcPr>
            <w:tcW w:w="10075" w:type="dxa"/>
            <w:gridSpan w:val="5"/>
            <w:shd w:val="clear" w:color="auto" w:fill="auto"/>
          </w:tcPr>
          <w:p w:rsidR="001913B7" w:rsidRPr="00613339" w:rsidRDefault="004B5150" w:rsidP="00C36EE3">
            <w:pPr>
              <w:spacing w:before="60" w:after="60" w:line="288" w:lineRule="auto"/>
              <w:jc w:val="both"/>
              <w:rPr>
                <w:bCs/>
                <w:spacing w:val="-4"/>
                <w:lang w:val="de-DE"/>
              </w:rPr>
            </w:pPr>
            <w:r w:rsidRPr="00613339">
              <w:rPr>
                <w:bCs/>
                <w:spacing w:val="-4"/>
                <w:lang w:val="de-DE"/>
              </w:rPr>
              <w:t xml:space="preserve">Adjusting the numbering and numbers of cross-references in the Charter as the results of supplementing a new article. </w:t>
            </w:r>
          </w:p>
        </w:tc>
      </w:tr>
    </w:tbl>
    <w:p w:rsidR="001913B7" w:rsidRPr="00613339" w:rsidRDefault="001913B7" w:rsidP="00613339">
      <w:pPr>
        <w:spacing w:before="60" w:after="60" w:line="288" w:lineRule="auto"/>
        <w:jc w:val="both"/>
        <w:rPr>
          <w:sz w:val="10"/>
          <w:szCs w:val="10"/>
        </w:rPr>
      </w:pPr>
    </w:p>
    <w:p w:rsidR="00515163" w:rsidRPr="002C5E7D" w:rsidRDefault="00515163" w:rsidP="007171C8">
      <w:pPr>
        <w:spacing w:after="100" w:line="360" w:lineRule="auto"/>
        <w:jc w:val="both"/>
        <w:rPr>
          <w:bCs/>
        </w:rPr>
      </w:pPr>
      <w:r w:rsidRPr="002C5E7D">
        <w:rPr>
          <w:bCs/>
        </w:rPr>
        <w:t xml:space="preserve">For the AGM’s consideration and approval on </w:t>
      </w:r>
      <w:r w:rsidR="00F218E3">
        <w:t>amendment of the Company Charter</w:t>
      </w:r>
      <w:r w:rsidR="004313D0">
        <w:rPr>
          <w:bCs/>
        </w:rPr>
        <w:t>.</w:t>
      </w:r>
    </w:p>
    <w:p w:rsidR="00091E36" w:rsidRPr="002C5E7D" w:rsidRDefault="00515163" w:rsidP="005A022A">
      <w:pPr>
        <w:spacing w:after="100" w:line="360" w:lineRule="auto"/>
        <w:ind w:left="1440" w:firstLine="720"/>
        <w:jc w:val="both"/>
        <w:rPr>
          <w:i/>
        </w:rPr>
      </w:pPr>
      <w:r w:rsidRPr="002C5E7D">
        <w:rPr>
          <w:i/>
        </w:rPr>
        <w:tab/>
        <w:t xml:space="preserve">          </w:t>
      </w:r>
      <w:r w:rsidR="00E71E07">
        <w:rPr>
          <w:i/>
        </w:rPr>
        <w:t xml:space="preserve">                                    </w:t>
      </w:r>
      <w:r w:rsidRPr="002C5E7D">
        <w:rPr>
          <w:i/>
        </w:rPr>
        <w:t xml:space="preserve">Ho Chi Minh City, </w:t>
      </w:r>
      <w:r w:rsidR="004F7ECA">
        <w:rPr>
          <w:i/>
        </w:rPr>
        <w:t>June 05</w:t>
      </w:r>
      <w:r w:rsidR="004F7ECA" w:rsidRPr="004F7ECA">
        <w:rPr>
          <w:i/>
          <w:vertAlign w:val="superscript"/>
        </w:rPr>
        <w:t>th</w:t>
      </w:r>
      <w:r w:rsidR="004F7ECA">
        <w:rPr>
          <w:i/>
        </w:rPr>
        <w:t>, 2020</w:t>
      </w:r>
    </w:p>
    <w:p w:rsidR="006C3AD9" w:rsidRPr="002C5E7D" w:rsidRDefault="00671D7E" w:rsidP="005A022A">
      <w:pPr>
        <w:spacing w:after="100" w:line="360" w:lineRule="auto"/>
        <w:ind w:hanging="90"/>
        <w:jc w:val="both"/>
        <w:rPr>
          <w:i/>
        </w:rPr>
      </w:pPr>
      <w:r w:rsidRPr="002C5E7D">
        <w:rPr>
          <w:i/>
        </w:rPr>
        <w:tab/>
      </w:r>
      <w:r w:rsidRPr="002C5E7D">
        <w:rPr>
          <w:i/>
        </w:rPr>
        <w:tab/>
      </w:r>
      <w:r w:rsidRPr="002C5E7D">
        <w:rPr>
          <w:i/>
        </w:rPr>
        <w:tab/>
      </w:r>
      <w:r w:rsidRPr="002C5E7D">
        <w:rPr>
          <w:i/>
        </w:rPr>
        <w:tab/>
      </w:r>
      <w:r w:rsidRPr="002C5E7D">
        <w:rPr>
          <w:i/>
        </w:rPr>
        <w:tab/>
      </w:r>
      <w:r w:rsidRPr="002C5E7D">
        <w:rPr>
          <w:i/>
        </w:rPr>
        <w:tab/>
      </w:r>
      <w:r w:rsidRPr="002C5E7D">
        <w:rPr>
          <w:i/>
        </w:rPr>
        <w:tab/>
      </w:r>
      <w:r w:rsidRPr="002C5E7D">
        <w:rPr>
          <w:i/>
        </w:rPr>
        <w:tab/>
      </w:r>
      <w:r w:rsidRPr="002C5E7D">
        <w:rPr>
          <w:i/>
        </w:rPr>
        <w:tab/>
      </w:r>
      <w:r w:rsidR="00515163" w:rsidRPr="002C5E7D">
        <w:rPr>
          <w:b/>
          <w:lang w:val="fr-FR"/>
        </w:rPr>
        <w:t>BOARD OF MANAGEMENT</w:t>
      </w:r>
    </w:p>
    <w:sectPr w:rsidR="006C3AD9" w:rsidRPr="002C5E7D" w:rsidSect="00613339">
      <w:headerReference w:type="default" r:id="rId8"/>
      <w:pgSz w:w="11906" w:h="16838" w:code="9"/>
      <w:pgMar w:top="1440" w:right="1016" w:bottom="81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341" w:rsidRDefault="00155341" w:rsidP="00A97A4B">
      <w:r>
        <w:separator/>
      </w:r>
    </w:p>
  </w:endnote>
  <w:endnote w:type="continuationSeparator" w:id="0">
    <w:p w:rsidR="00155341" w:rsidRDefault="00155341" w:rsidP="00A97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 Pro Light">
    <w:altName w:val="Arial"/>
    <w:panose1 w:val="00000000000000000000"/>
    <w:charset w:val="00"/>
    <w:family w:val="swiss"/>
    <w:notTrueType/>
    <w:pitch w:val="variable"/>
    <w:sig w:usb0="00000001" w:usb1="50002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341" w:rsidRDefault="00155341" w:rsidP="00A97A4B">
      <w:r>
        <w:separator/>
      </w:r>
    </w:p>
  </w:footnote>
  <w:footnote w:type="continuationSeparator" w:id="0">
    <w:p w:rsidR="00155341" w:rsidRDefault="00155341" w:rsidP="00A97A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EE3" w:rsidRDefault="00C36EE3">
    <w:pPr>
      <w:pStyle w:val="Header"/>
    </w:pPr>
  </w:p>
  <w:p w:rsidR="00C36EE3" w:rsidRDefault="00C36EE3">
    <w:pPr>
      <w:pStyle w:val="Header"/>
    </w:pPr>
  </w:p>
  <w:p w:rsidR="00A97A4B" w:rsidRDefault="00C674B0">
    <w:pPr>
      <w:pStyle w:val="Header"/>
    </w:pPr>
    <w:r>
      <w:drawing>
        <wp:anchor distT="0" distB="0" distL="114300" distR="114300" simplePos="0" relativeHeight="251657728" behindDoc="0" locked="0" layoutInCell="1" allowOverlap="1">
          <wp:simplePos x="0" y="0"/>
          <wp:positionH relativeFrom="margin">
            <wp:posOffset>-846455</wp:posOffset>
          </wp:positionH>
          <wp:positionV relativeFrom="margin">
            <wp:posOffset>-1094105</wp:posOffset>
          </wp:positionV>
          <wp:extent cx="7642225" cy="933450"/>
          <wp:effectExtent l="0" t="0" r="0" b="0"/>
          <wp:wrapSquare wrapText="bothSides"/>
          <wp:docPr id="2" name="Picture 2" descr="thanh tieu de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anh tieu de 518"/>
                  <pic:cNvPicPr>
                    <a:picLocks noChangeAspect="1" noChangeArrowheads="1"/>
                  </pic:cNvPicPr>
                </pic:nvPicPr>
                <pic:blipFill>
                  <a:blip r:embed="rId1">
                    <a:extLst>
                      <a:ext uri="{28A0092B-C50C-407E-A947-70E740481C1C}">
                        <a14:useLocalDpi xmlns:a14="http://schemas.microsoft.com/office/drawing/2010/main" val="0"/>
                      </a:ext>
                    </a:extLst>
                  </a:blip>
                  <a:srcRect l="3743"/>
                  <a:stretch>
                    <a:fillRect/>
                  </a:stretch>
                </pic:blipFill>
                <pic:spPr bwMode="auto">
                  <a:xfrm>
                    <a:off x="0" y="0"/>
                    <a:ext cx="7642225"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14D08"/>
    <w:multiLevelType w:val="hybridMultilevel"/>
    <w:tmpl w:val="FFCCC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E01B95"/>
    <w:multiLevelType w:val="hybridMultilevel"/>
    <w:tmpl w:val="1010B1DE"/>
    <w:lvl w:ilvl="0" w:tplc="094E44F0">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2B854696"/>
    <w:multiLevelType w:val="hybridMultilevel"/>
    <w:tmpl w:val="1464B9C0"/>
    <w:lvl w:ilvl="0" w:tplc="04090005">
      <w:start w:val="1"/>
      <w:numFmt w:val="bullet"/>
      <w:lvlText w:val=""/>
      <w:lvlJc w:val="left"/>
      <w:pPr>
        <w:tabs>
          <w:tab w:val="num" w:pos="1440"/>
        </w:tabs>
        <w:ind w:left="1440" w:hanging="360"/>
      </w:pPr>
      <w:rPr>
        <w:rFonts w:ascii="Wingdings" w:hAnsi="Wingdings" w:hint="default"/>
      </w:rPr>
    </w:lvl>
    <w:lvl w:ilvl="1" w:tplc="8214D988">
      <w:numFmt w:val="bullet"/>
      <w:lvlText w:val="-"/>
      <w:lvlJc w:val="left"/>
      <w:pPr>
        <w:tabs>
          <w:tab w:val="num" w:pos="2160"/>
        </w:tabs>
        <w:ind w:left="2160" w:hanging="360"/>
      </w:pPr>
      <w:rPr>
        <w:rFonts w:ascii="Times New Roman" w:eastAsia="Times New Roman" w:hAnsi="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4C06482D"/>
    <w:multiLevelType w:val="hybridMultilevel"/>
    <w:tmpl w:val="334414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E55EB8"/>
    <w:multiLevelType w:val="hybridMultilevel"/>
    <w:tmpl w:val="7D0CA284"/>
    <w:lvl w:ilvl="0" w:tplc="86DE5804">
      <w:start w:val="1"/>
      <w:numFmt w:val="lowerLetter"/>
      <w:lvlText w:val="(%1)"/>
      <w:lvlJc w:val="left"/>
      <w:pPr>
        <w:ind w:left="1441" w:hanging="567"/>
      </w:pPr>
      <w:rPr>
        <w:rFonts w:ascii="Arial" w:eastAsia="Arial" w:hAnsi="Arial" w:cs="Arial" w:hint="default"/>
        <w:w w:val="99"/>
        <w:sz w:val="22"/>
        <w:szCs w:val="22"/>
        <w:lang w:val="vi" w:eastAsia="vi" w:bidi="v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0819E1"/>
    <w:multiLevelType w:val="hybridMultilevel"/>
    <w:tmpl w:val="D5B871BA"/>
    <w:lvl w:ilvl="0" w:tplc="D5F80B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D87A00"/>
    <w:multiLevelType w:val="hybridMultilevel"/>
    <w:tmpl w:val="2B1C424A"/>
    <w:lvl w:ilvl="0" w:tplc="505E7F0A">
      <w:start w:val="36"/>
      <w:numFmt w:val="bullet"/>
      <w:lvlText w:val="-"/>
      <w:lvlJc w:val="left"/>
      <w:pPr>
        <w:ind w:left="1440" w:hanging="360"/>
      </w:pPr>
      <w:rPr>
        <w:rFonts w:ascii="Myriad Pro Light" w:eastAsia="Times New Roman" w:hAnsi="Myriad Pro Light" w:cs="Arial" w:hint="default"/>
        <w:b w:val="0"/>
        <w:i w:val="0"/>
        <w:caps w:val="0"/>
        <w:smallCaps w:val="0"/>
        <w:strike w:val="0"/>
        <w:dstrike w:val="0"/>
        <w:color w:val="auto"/>
        <w:position w:val="0"/>
        <w:sz w:val="24"/>
        <w:szCs w:val="24"/>
        <w:u w:val="none"/>
        <w:vertAlign w:val="baselin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2D930CF"/>
    <w:multiLevelType w:val="hybridMultilevel"/>
    <w:tmpl w:val="47701232"/>
    <w:lvl w:ilvl="0" w:tplc="28CA493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5"/>
  </w:num>
  <w:num w:numId="4">
    <w:abstractNumId w:val="7"/>
  </w:num>
  <w:num w:numId="5">
    <w:abstractNumId w:val="2"/>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A4B"/>
    <w:rsid w:val="000002DA"/>
    <w:rsid w:val="00055554"/>
    <w:rsid w:val="00071AA7"/>
    <w:rsid w:val="00091E36"/>
    <w:rsid w:val="000A4FFF"/>
    <w:rsid w:val="000B640B"/>
    <w:rsid w:val="000C45A2"/>
    <w:rsid w:val="0010007D"/>
    <w:rsid w:val="001004BA"/>
    <w:rsid w:val="00102841"/>
    <w:rsid w:val="00115C40"/>
    <w:rsid w:val="001165C6"/>
    <w:rsid w:val="00126DA1"/>
    <w:rsid w:val="00132D43"/>
    <w:rsid w:val="00134EEE"/>
    <w:rsid w:val="001373E3"/>
    <w:rsid w:val="00147339"/>
    <w:rsid w:val="00155341"/>
    <w:rsid w:val="001575CC"/>
    <w:rsid w:val="001605EC"/>
    <w:rsid w:val="00161BDA"/>
    <w:rsid w:val="00187A6F"/>
    <w:rsid w:val="001913B7"/>
    <w:rsid w:val="001B326F"/>
    <w:rsid w:val="001C252B"/>
    <w:rsid w:val="00210F03"/>
    <w:rsid w:val="002267C3"/>
    <w:rsid w:val="0023094B"/>
    <w:rsid w:val="002351D6"/>
    <w:rsid w:val="00246B69"/>
    <w:rsid w:val="0025002C"/>
    <w:rsid w:val="002A79A9"/>
    <w:rsid w:val="002C5E7D"/>
    <w:rsid w:val="002C750A"/>
    <w:rsid w:val="002D405A"/>
    <w:rsid w:val="002D7F41"/>
    <w:rsid w:val="002E1970"/>
    <w:rsid w:val="00307243"/>
    <w:rsid w:val="0031364D"/>
    <w:rsid w:val="00315D39"/>
    <w:rsid w:val="00317400"/>
    <w:rsid w:val="003206EA"/>
    <w:rsid w:val="0032605A"/>
    <w:rsid w:val="00355AEF"/>
    <w:rsid w:val="00384A2D"/>
    <w:rsid w:val="00396F08"/>
    <w:rsid w:val="003E68B8"/>
    <w:rsid w:val="003F75B3"/>
    <w:rsid w:val="00412C4D"/>
    <w:rsid w:val="004313D0"/>
    <w:rsid w:val="00476BC7"/>
    <w:rsid w:val="00484082"/>
    <w:rsid w:val="0048425A"/>
    <w:rsid w:val="004B5150"/>
    <w:rsid w:val="004E2FB1"/>
    <w:rsid w:val="004F7ECA"/>
    <w:rsid w:val="005010D6"/>
    <w:rsid w:val="005068DA"/>
    <w:rsid w:val="005138BF"/>
    <w:rsid w:val="00515163"/>
    <w:rsid w:val="005206CF"/>
    <w:rsid w:val="00536520"/>
    <w:rsid w:val="005456B0"/>
    <w:rsid w:val="00566637"/>
    <w:rsid w:val="005A022A"/>
    <w:rsid w:val="005C01C6"/>
    <w:rsid w:val="005D45A4"/>
    <w:rsid w:val="005E33EF"/>
    <w:rsid w:val="005F225F"/>
    <w:rsid w:val="005F2B98"/>
    <w:rsid w:val="005F2C03"/>
    <w:rsid w:val="00602598"/>
    <w:rsid w:val="0060446D"/>
    <w:rsid w:val="00610DB7"/>
    <w:rsid w:val="00613339"/>
    <w:rsid w:val="00633CDB"/>
    <w:rsid w:val="0066613A"/>
    <w:rsid w:val="00671D7E"/>
    <w:rsid w:val="0067456D"/>
    <w:rsid w:val="006844D3"/>
    <w:rsid w:val="00687C68"/>
    <w:rsid w:val="0069252A"/>
    <w:rsid w:val="00697110"/>
    <w:rsid w:val="006C3AD9"/>
    <w:rsid w:val="006C4C3E"/>
    <w:rsid w:val="006D10CB"/>
    <w:rsid w:val="007171C8"/>
    <w:rsid w:val="00725900"/>
    <w:rsid w:val="00792428"/>
    <w:rsid w:val="00792FD5"/>
    <w:rsid w:val="007E5DCD"/>
    <w:rsid w:val="00801CE0"/>
    <w:rsid w:val="008261EE"/>
    <w:rsid w:val="00830273"/>
    <w:rsid w:val="00835983"/>
    <w:rsid w:val="00840B8F"/>
    <w:rsid w:val="00841FA6"/>
    <w:rsid w:val="00853615"/>
    <w:rsid w:val="008568C5"/>
    <w:rsid w:val="00857419"/>
    <w:rsid w:val="00863F75"/>
    <w:rsid w:val="0088286B"/>
    <w:rsid w:val="00883FD4"/>
    <w:rsid w:val="00884638"/>
    <w:rsid w:val="008A35EE"/>
    <w:rsid w:val="008C2C77"/>
    <w:rsid w:val="008C3407"/>
    <w:rsid w:val="00904AED"/>
    <w:rsid w:val="00913858"/>
    <w:rsid w:val="009202E3"/>
    <w:rsid w:val="00932FBE"/>
    <w:rsid w:val="00943B99"/>
    <w:rsid w:val="00967C77"/>
    <w:rsid w:val="00987AC3"/>
    <w:rsid w:val="009A35D5"/>
    <w:rsid w:val="009D53B2"/>
    <w:rsid w:val="009E3918"/>
    <w:rsid w:val="009F6D6A"/>
    <w:rsid w:val="00A4078C"/>
    <w:rsid w:val="00A602E4"/>
    <w:rsid w:val="00A6055B"/>
    <w:rsid w:val="00A63C4B"/>
    <w:rsid w:val="00A95644"/>
    <w:rsid w:val="00A97A4B"/>
    <w:rsid w:val="00AE07EB"/>
    <w:rsid w:val="00AE3522"/>
    <w:rsid w:val="00AE510C"/>
    <w:rsid w:val="00AE625D"/>
    <w:rsid w:val="00AE6D65"/>
    <w:rsid w:val="00AF2839"/>
    <w:rsid w:val="00B077E8"/>
    <w:rsid w:val="00B239B3"/>
    <w:rsid w:val="00B43A0D"/>
    <w:rsid w:val="00B510FB"/>
    <w:rsid w:val="00B7049E"/>
    <w:rsid w:val="00B94FC2"/>
    <w:rsid w:val="00BA4DD1"/>
    <w:rsid w:val="00BC0551"/>
    <w:rsid w:val="00BC78DE"/>
    <w:rsid w:val="00BD3B83"/>
    <w:rsid w:val="00C122EB"/>
    <w:rsid w:val="00C30BBE"/>
    <w:rsid w:val="00C35B22"/>
    <w:rsid w:val="00C36EE3"/>
    <w:rsid w:val="00C50F6D"/>
    <w:rsid w:val="00C534F6"/>
    <w:rsid w:val="00C674B0"/>
    <w:rsid w:val="00C73247"/>
    <w:rsid w:val="00CA5E77"/>
    <w:rsid w:val="00CC39B0"/>
    <w:rsid w:val="00CC7ABC"/>
    <w:rsid w:val="00CD0D60"/>
    <w:rsid w:val="00CD1DDA"/>
    <w:rsid w:val="00CE334C"/>
    <w:rsid w:val="00D1681B"/>
    <w:rsid w:val="00D230CC"/>
    <w:rsid w:val="00D233B2"/>
    <w:rsid w:val="00D607E7"/>
    <w:rsid w:val="00D75910"/>
    <w:rsid w:val="00D76A8A"/>
    <w:rsid w:val="00D90C71"/>
    <w:rsid w:val="00D91263"/>
    <w:rsid w:val="00D941D8"/>
    <w:rsid w:val="00DA0E48"/>
    <w:rsid w:val="00DA58C2"/>
    <w:rsid w:val="00DB15DE"/>
    <w:rsid w:val="00DC2D54"/>
    <w:rsid w:val="00DC4A02"/>
    <w:rsid w:val="00DF577F"/>
    <w:rsid w:val="00DF6891"/>
    <w:rsid w:val="00E036CF"/>
    <w:rsid w:val="00E21888"/>
    <w:rsid w:val="00E22893"/>
    <w:rsid w:val="00E34096"/>
    <w:rsid w:val="00E537FC"/>
    <w:rsid w:val="00E71E07"/>
    <w:rsid w:val="00E76B2F"/>
    <w:rsid w:val="00E92A7B"/>
    <w:rsid w:val="00EB2C6A"/>
    <w:rsid w:val="00EE2B7D"/>
    <w:rsid w:val="00EE43CA"/>
    <w:rsid w:val="00F17E85"/>
    <w:rsid w:val="00F218E3"/>
    <w:rsid w:val="00F327E2"/>
    <w:rsid w:val="00F34B7E"/>
    <w:rsid w:val="00F451FC"/>
    <w:rsid w:val="00F45E46"/>
    <w:rsid w:val="00F956B2"/>
    <w:rsid w:val="00F977E7"/>
    <w:rsid w:val="00FA0E2D"/>
    <w:rsid w:val="00FB5E3E"/>
    <w:rsid w:val="00FC41CB"/>
    <w:rsid w:val="00FE3C0B"/>
    <w:rsid w:val="00FE5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E5EC4"/>
  <w15:chartTrackingRefBased/>
  <w15:docId w15:val="{A0190E7E-CF32-461B-BA8F-E94EE503A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16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97A4B"/>
    <w:pPr>
      <w:tabs>
        <w:tab w:val="center" w:pos="4680"/>
        <w:tab w:val="right" w:pos="9360"/>
      </w:tabs>
    </w:pPr>
    <w:rPr>
      <w:rFonts w:ascii="Arial" w:eastAsia="Calibri" w:hAnsi="Arial"/>
      <w:noProof/>
      <w:sz w:val="22"/>
    </w:rPr>
  </w:style>
  <w:style w:type="character" w:customStyle="1" w:styleId="HeaderChar">
    <w:name w:val="Header Char"/>
    <w:link w:val="Header"/>
    <w:rsid w:val="00A97A4B"/>
    <w:rPr>
      <w:noProof/>
    </w:rPr>
  </w:style>
  <w:style w:type="paragraph" w:styleId="Footer">
    <w:name w:val="footer"/>
    <w:basedOn w:val="Normal"/>
    <w:link w:val="FooterChar"/>
    <w:uiPriority w:val="99"/>
    <w:unhideWhenUsed/>
    <w:rsid w:val="00A97A4B"/>
    <w:pPr>
      <w:tabs>
        <w:tab w:val="center" w:pos="4680"/>
        <w:tab w:val="right" w:pos="9360"/>
      </w:tabs>
    </w:pPr>
    <w:rPr>
      <w:rFonts w:ascii="Arial" w:eastAsia="Calibri" w:hAnsi="Arial"/>
      <w:noProof/>
      <w:sz w:val="22"/>
    </w:rPr>
  </w:style>
  <w:style w:type="character" w:customStyle="1" w:styleId="FooterChar">
    <w:name w:val="Footer Char"/>
    <w:link w:val="Footer"/>
    <w:uiPriority w:val="99"/>
    <w:rsid w:val="00A97A4B"/>
    <w:rPr>
      <w:noProof/>
    </w:rPr>
  </w:style>
  <w:style w:type="paragraph" w:styleId="ListParagraph">
    <w:name w:val="List Paragraph"/>
    <w:basedOn w:val="Normal"/>
    <w:uiPriority w:val="1"/>
    <w:qFormat/>
    <w:rsid w:val="008261EE"/>
    <w:pPr>
      <w:ind w:left="720"/>
      <w:contextualSpacing/>
    </w:pPr>
  </w:style>
  <w:style w:type="paragraph" w:styleId="BalloonText">
    <w:name w:val="Balloon Text"/>
    <w:basedOn w:val="Normal"/>
    <w:link w:val="BalloonTextChar"/>
    <w:uiPriority w:val="99"/>
    <w:semiHidden/>
    <w:unhideWhenUsed/>
    <w:rsid w:val="002C5E7D"/>
    <w:rPr>
      <w:rFonts w:ascii="Tahoma" w:hAnsi="Tahoma" w:cs="Tahoma"/>
      <w:sz w:val="16"/>
      <w:szCs w:val="16"/>
    </w:rPr>
  </w:style>
  <w:style w:type="character" w:customStyle="1" w:styleId="BalloonTextChar">
    <w:name w:val="Balloon Text Char"/>
    <w:link w:val="BalloonText"/>
    <w:uiPriority w:val="99"/>
    <w:semiHidden/>
    <w:rsid w:val="002C5E7D"/>
    <w:rPr>
      <w:rFonts w:ascii="Tahoma" w:eastAsia="Times New Roman" w:hAnsi="Tahoma" w:cs="Tahoma"/>
      <w:sz w:val="16"/>
      <w:szCs w:val="16"/>
    </w:rPr>
  </w:style>
  <w:style w:type="table" w:styleId="TableGrid">
    <w:name w:val="Table Grid"/>
    <w:basedOn w:val="TableNormal"/>
    <w:rsid w:val="001913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1333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0ECA0-9760-47AD-AF51-09332BF85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1858</Words>
  <Characters>10593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GMD</Company>
  <LinksUpToDate>false</LinksUpToDate>
  <CharactersWithSpaces>12427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Quang Huy Pham</dc:creator>
  <cp:keywords/>
  <cp:lastModifiedBy>HaTT/Legal</cp:lastModifiedBy>
  <cp:revision>3</cp:revision>
  <dcterms:created xsi:type="dcterms:W3CDTF">2020-06-16T08:31:00Z</dcterms:created>
  <dcterms:modified xsi:type="dcterms:W3CDTF">2020-06-17T02:22:00Z</dcterms:modified>
</cp:coreProperties>
</file>